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3E22" w:rsidRDefault="00193E22" w:rsidP="00193E22">
      <w:pPr>
        <w:autoSpaceDE w:val="0"/>
        <w:autoSpaceDN w:val="0"/>
        <w:adjustRightInd w:val="0"/>
        <w:ind w:firstLine="4962"/>
        <w:jc w:val="both"/>
        <w:rPr>
          <w:rFonts w:ascii="Times New Roman" w:hAnsi="Times New Roman"/>
          <w:color w:val="000000"/>
          <w:sz w:val="28"/>
          <w:szCs w:val="28"/>
          <w:lang w:val="uk-UA"/>
        </w:rPr>
      </w:pPr>
      <w:r>
        <w:rPr>
          <w:rFonts w:ascii="Times New Roman" w:hAnsi="Times New Roman"/>
          <w:color w:val="000000"/>
          <w:sz w:val="28"/>
          <w:szCs w:val="28"/>
          <w:lang w:val="uk-UA"/>
        </w:rPr>
        <w:t>ЗАТВЕРДЖЕНО</w:t>
      </w:r>
    </w:p>
    <w:p w:rsidR="00193E22" w:rsidRDefault="00193E22" w:rsidP="00193E22">
      <w:pPr>
        <w:autoSpaceDE w:val="0"/>
        <w:autoSpaceDN w:val="0"/>
        <w:adjustRightInd w:val="0"/>
        <w:ind w:left="4962"/>
        <w:jc w:val="both"/>
        <w:rPr>
          <w:rFonts w:ascii="Times New Roman" w:hAnsi="Times New Roman"/>
          <w:color w:val="000000"/>
          <w:sz w:val="28"/>
          <w:szCs w:val="28"/>
          <w:lang w:val="uk-UA"/>
        </w:rPr>
      </w:pPr>
      <w:r>
        <w:rPr>
          <w:rFonts w:ascii="Times New Roman" w:hAnsi="Times New Roman"/>
          <w:color w:val="000000"/>
          <w:sz w:val="28"/>
          <w:szCs w:val="28"/>
          <w:lang w:val="uk-UA"/>
        </w:rPr>
        <w:t>Наказ Державного бюро розслідувань</w:t>
      </w:r>
      <w:r>
        <w:rPr>
          <w:rFonts w:ascii="Times New Roman" w:hAnsi="Times New Roman"/>
          <w:color w:val="000000"/>
          <w:sz w:val="28"/>
          <w:szCs w:val="28"/>
          <w:lang w:val="uk-UA"/>
        </w:rPr>
        <w:br/>
      </w:r>
      <w:r w:rsidR="00FE0224">
        <w:rPr>
          <w:rFonts w:ascii="Times New Roman" w:hAnsi="Times New Roman"/>
          <w:color w:val="000000"/>
          <w:sz w:val="28"/>
          <w:szCs w:val="28"/>
          <w:lang w:val="uk-UA"/>
        </w:rPr>
        <w:t>30.11.</w:t>
      </w:r>
      <w:r>
        <w:rPr>
          <w:rFonts w:ascii="Times New Roman" w:hAnsi="Times New Roman"/>
          <w:color w:val="000000"/>
          <w:sz w:val="28"/>
          <w:szCs w:val="28"/>
          <w:lang w:val="uk-UA"/>
        </w:rPr>
        <w:t xml:space="preserve">2020  № </w:t>
      </w:r>
      <w:r w:rsidR="00FE0224">
        <w:rPr>
          <w:rFonts w:ascii="Times New Roman" w:hAnsi="Times New Roman"/>
          <w:color w:val="000000"/>
          <w:sz w:val="28"/>
          <w:szCs w:val="28"/>
          <w:lang w:val="uk-UA"/>
        </w:rPr>
        <w:t>792</w:t>
      </w:r>
      <w:bookmarkStart w:id="0" w:name="_GoBack"/>
      <w:bookmarkEnd w:id="0"/>
    </w:p>
    <w:p w:rsidR="00193E22" w:rsidRDefault="00193E22" w:rsidP="00193E22">
      <w:pPr>
        <w:autoSpaceDE w:val="0"/>
        <w:autoSpaceDN w:val="0"/>
        <w:adjustRightInd w:val="0"/>
        <w:ind w:left="5387"/>
        <w:jc w:val="both"/>
        <w:rPr>
          <w:rFonts w:ascii="Times New Roman" w:hAnsi="Times New Roman"/>
          <w:color w:val="000000"/>
          <w:sz w:val="28"/>
          <w:szCs w:val="28"/>
          <w:lang w:val="uk-UA"/>
        </w:rPr>
      </w:pPr>
    </w:p>
    <w:p w:rsidR="00193E22" w:rsidRDefault="00193E22" w:rsidP="00193E22">
      <w:pPr>
        <w:jc w:val="center"/>
        <w:rPr>
          <w:rFonts w:ascii="Times New Roman" w:hAnsi="Times New Roman"/>
          <w:b/>
          <w:bCs/>
          <w:sz w:val="28"/>
          <w:szCs w:val="28"/>
          <w:lang w:val="uk-UA"/>
        </w:rPr>
      </w:pPr>
      <w:r>
        <w:rPr>
          <w:rFonts w:ascii="Times New Roman" w:hAnsi="Times New Roman"/>
          <w:b/>
          <w:bCs/>
          <w:sz w:val="28"/>
          <w:szCs w:val="28"/>
          <w:lang w:val="uk-UA"/>
        </w:rPr>
        <w:t>Кваліфікаційні вимоги та критерії професійної придатності</w:t>
      </w:r>
    </w:p>
    <w:p w:rsidR="00193E22" w:rsidRDefault="00193E22" w:rsidP="00193E22">
      <w:pPr>
        <w:jc w:val="center"/>
        <w:rPr>
          <w:rFonts w:ascii="Times New Roman" w:hAnsi="Times New Roman"/>
          <w:b/>
          <w:bCs/>
          <w:sz w:val="28"/>
          <w:szCs w:val="28"/>
          <w:lang w:val="uk-UA"/>
        </w:rPr>
      </w:pPr>
      <w:r>
        <w:rPr>
          <w:rFonts w:ascii="Times New Roman" w:hAnsi="Times New Roman"/>
          <w:b/>
          <w:bCs/>
          <w:sz w:val="28"/>
          <w:szCs w:val="28"/>
          <w:lang w:val="uk-UA"/>
        </w:rPr>
        <w:t xml:space="preserve">для зайняття посади </w:t>
      </w:r>
      <w:r w:rsidRPr="00193E22">
        <w:rPr>
          <w:rFonts w:ascii="Times New Roman" w:hAnsi="Times New Roman"/>
          <w:b/>
          <w:bCs/>
          <w:sz w:val="28"/>
          <w:szCs w:val="28"/>
          <w:lang w:val="uk-UA"/>
        </w:rPr>
        <w:t xml:space="preserve">оперуповноваженого </w:t>
      </w:r>
      <w:r>
        <w:rPr>
          <w:rFonts w:ascii="Times New Roman" w:hAnsi="Times New Roman"/>
          <w:b/>
          <w:bCs/>
          <w:sz w:val="28"/>
          <w:szCs w:val="28"/>
          <w:lang w:val="uk-UA"/>
        </w:rPr>
        <w:t xml:space="preserve">першого </w:t>
      </w:r>
      <w:r w:rsidRPr="005004DE">
        <w:rPr>
          <w:rFonts w:ascii="Times New Roman" w:hAnsi="Times New Roman"/>
          <w:b/>
          <w:bCs/>
          <w:sz w:val="28"/>
          <w:szCs w:val="28"/>
          <w:lang w:val="uk-UA"/>
        </w:rPr>
        <w:t>відділу</w:t>
      </w:r>
      <w:r w:rsidRPr="00E249DB">
        <w:rPr>
          <w:rFonts w:ascii="Times New Roman" w:hAnsi="Times New Roman"/>
          <w:b/>
          <w:bCs/>
          <w:sz w:val="28"/>
          <w:szCs w:val="28"/>
          <w:lang w:val="uk-UA"/>
        </w:rPr>
        <w:t xml:space="preserve"> </w:t>
      </w:r>
      <w:r>
        <w:rPr>
          <w:rFonts w:ascii="Times New Roman" w:hAnsi="Times New Roman"/>
          <w:b/>
          <w:bCs/>
          <w:sz w:val="28"/>
          <w:szCs w:val="28"/>
          <w:lang w:val="uk-UA"/>
        </w:rPr>
        <w:t xml:space="preserve">Управління оперативного забезпечення розслідування кримінальних правопорушень, вчинених службовими особами, Головного оперативного управління </w:t>
      </w:r>
    </w:p>
    <w:p w:rsidR="00193E22" w:rsidRDefault="00193E22" w:rsidP="00193E22">
      <w:pPr>
        <w:jc w:val="center"/>
        <w:rPr>
          <w:rFonts w:ascii="Times New Roman" w:hAnsi="Times New Roman"/>
          <w:b/>
          <w:bCs/>
          <w:sz w:val="28"/>
          <w:szCs w:val="28"/>
          <w:lang w:val="uk-UA"/>
        </w:rPr>
      </w:pPr>
    </w:p>
    <w:p w:rsidR="00193E22" w:rsidRPr="007E51EA" w:rsidRDefault="00193E22" w:rsidP="00193E22">
      <w:pPr>
        <w:jc w:val="center"/>
        <w:rPr>
          <w:rFonts w:ascii="Times New Roman" w:hAnsi="Times New Roman"/>
          <w:b/>
          <w:bCs/>
          <w:sz w:val="28"/>
          <w:szCs w:val="28"/>
          <w:lang w:val="uk-UA"/>
        </w:rPr>
      </w:pPr>
    </w:p>
    <w:tbl>
      <w:tblPr>
        <w:tblW w:w="5000" w:type="pct"/>
        <w:tblBorders>
          <w:top w:val="outset" w:sz="2" w:space="0" w:color="auto"/>
          <w:left w:val="outset" w:sz="2" w:space="0" w:color="auto"/>
          <w:bottom w:val="outset" w:sz="2" w:space="0" w:color="auto"/>
          <w:right w:val="outset" w:sz="2" w:space="0" w:color="auto"/>
        </w:tblBorders>
        <w:tblCellMar>
          <w:top w:w="80" w:type="dxa"/>
          <w:left w:w="80" w:type="dxa"/>
          <w:bottom w:w="80" w:type="dxa"/>
          <w:right w:w="80" w:type="dxa"/>
        </w:tblCellMar>
        <w:tblLook w:val="04A0" w:firstRow="1" w:lastRow="0" w:firstColumn="1" w:lastColumn="0" w:noHBand="0" w:noVBand="1"/>
      </w:tblPr>
      <w:tblGrid>
        <w:gridCol w:w="491"/>
        <w:gridCol w:w="3165"/>
        <w:gridCol w:w="5967"/>
      </w:tblGrid>
      <w:tr w:rsidR="00193E22" w:rsidTr="00E73201">
        <w:trPr>
          <w:trHeight w:val="539"/>
        </w:trPr>
        <w:tc>
          <w:tcPr>
            <w:tcW w:w="486" w:type="dxa"/>
            <w:tcBorders>
              <w:top w:val="single" w:sz="6" w:space="0" w:color="000000"/>
              <w:left w:val="single" w:sz="6" w:space="0" w:color="000000"/>
              <w:bottom w:val="single" w:sz="6" w:space="0" w:color="000000"/>
              <w:right w:val="single" w:sz="6" w:space="0" w:color="000000"/>
            </w:tcBorders>
            <w:hideMark/>
          </w:tcPr>
          <w:p w:rsidR="00193E22" w:rsidRDefault="00193E22" w:rsidP="00E73201">
            <w:pPr>
              <w:spacing w:before="150" w:after="150"/>
              <w:jc w:val="center"/>
              <w:rPr>
                <w:rFonts w:ascii="Times New Roman" w:hAnsi="Times New Roman"/>
                <w:color w:val="000000"/>
                <w:lang w:val="uk-UA"/>
              </w:rPr>
            </w:pPr>
            <w:r>
              <w:rPr>
                <w:rFonts w:ascii="Times New Roman" w:hAnsi="Times New Roman"/>
                <w:color w:val="000000"/>
                <w:lang w:val="uk-UA"/>
              </w:rPr>
              <w:t>І</w:t>
            </w:r>
          </w:p>
        </w:tc>
        <w:tc>
          <w:tcPr>
            <w:tcW w:w="9029" w:type="dxa"/>
            <w:gridSpan w:val="2"/>
            <w:tcBorders>
              <w:top w:val="single" w:sz="6" w:space="0" w:color="000000"/>
              <w:left w:val="single" w:sz="6" w:space="0" w:color="000000"/>
              <w:bottom w:val="single" w:sz="6" w:space="0" w:color="000000"/>
              <w:right w:val="single" w:sz="6" w:space="0" w:color="000000"/>
            </w:tcBorders>
            <w:hideMark/>
          </w:tcPr>
          <w:p w:rsidR="00193E22" w:rsidRDefault="00193E22" w:rsidP="00E73201">
            <w:pPr>
              <w:spacing w:before="150" w:after="150"/>
              <w:jc w:val="center"/>
              <w:rPr>
                <w:rFonts w:ascii="Times New Roman" w:hAnsi="Times New Roman"/>
                <w:color w:val="000000"/>
                <w:lang w:val="uk-UA"/>
              </w:rPr>
            </w:pPr>
            <w:r>
              <w:rPr>
                <w:rFonts w:ascii="Times New Roman" w:hAnsi="Times New Roman"/>
                <w:color w:val="000000"/>
                <w:lang w:val="uk-UA"/>
              </w:rPr>
              <w:t>ЗАГАЛЬНІ ВИМОГИ</w:t>
            </w:r>
          </w:p>
        </w:tc>
      </w:tr>
      <w:tr w:rsidR="00193E22" w:rsidTr="00E73201">
        <w:tc>
          <w:tcPr>
            <w:tcW w:w="486" w:type="dxa"/>
            <w:vMerge w:val="restart"/>
            <w:tcBorders>
              <w:top w:val="single" w:sz="6" w:space="0" w:color="000000"/>
              <w:left w:val="single" w:sz="6" w:space="0" w:color="000000"/>
              <w:bottom w:val="single" w:sz="6" w:space="0" w:color="000000"/>
              <w:right w:val="single" w:sz="6" w:space="0" w:color="000000"/>
            </w:tcBorders>
            <w:hideMark/>
          </w:tcPr>
          <w:p w:rsidR="00193E22" w:rsidRDefault="00193E22" w:rsidP="00E73201">
            <w:pPr>
              <w:spacing w:before="150" w:after="150"/>
              <w:jc w:val="center"/>
              <w:rPr>
                <w:rFonts w:ascii="Times New Roman" w:hAnsi="Times New Roman"/>
                <w:color w:val="000000"/>
                <w:lang w:val="uk-UA"/>
              </w:rPr>
            </w:pPr>
            <w:r>
              <w:rPr>
                <w:rFonts w:ascii="Times New Roman" w:hAnsi="Times New Roman"/>
                <w:color w:val="000000"/>
                <w:lang w:val="uk-UA"/>
              </w:rPr>
              <w:t>1</w:t>
            </w:r>
          </w:p>
        </w:tc>
        <w:tc>
          <w:tcPr>
            <w:tcW w:w="3129" w:type="dxa"/>
            <w:tcBorders>
              <w:top w:val="single" w:sz="6" w:space="0" w:color="000000"/>
              <w:left w:val="single" w:sz="6" w:space="0" w:color="000000"/>
              <w:bottom w:val="single" w:sz="6" w:space="0" w:color="000000"/>
              <w:right w:val="single" w:sz="6" w:space="0" w:color="000000"/>
            </w:tcBorders>
            <w:hideMark/>
          </w:tcPr>
          <w:p w:rsidR="00193E22" w:rsidRDefault="00193E22" w:rsidP="00E73201">
            <w:pPr>
              <w:spacing w:before="150" w:after="150"/>
              <w:rPr>
                <w:rFonts w:ascii="Times New Roman" w:hAnsi="Times New Roman"/>
                <w:color w:val="000000"/>
                <w:lang w:val="uk-UA"/>
              </w:rPr>
            </w:pPr>
            <w:r>
              <w:rPr>
                <w:rFonts w:ascii="Times New Roman" w:hAnsi="Times New Roman"/>
                <w:color w:val="000000"/>
                <w:lang w:val="uk-UA"/>
              </w:rPr>
              <w:t>Освіта</w:t>
            </w:r>
          </w:p>
        </w:tc>
        <w:tc>
          <w:tcPr>
            <w:tcW w:w="5900" w:type="dxa"/>
            <w:tcBorders>
              <w:top w:val="single" w:sz="6" w:space="0" w:color="000000"/>
              <w:left w:val="single" w:sz="6" w:space="0" w:color="000000"/>
              <w:bottom w:val="single" w:sz="6" w:space="0" w:color="000000"/>
              <w:right w:val="single" w:sz="6" w:space="0" w:color="000000"/>
            </w:tcBorders>
            <w:hideMark/>
          </w:tcPr>
          <w:p w:rsidR="00193E22" w:rsidRDefault="00193E22" w:rsidP="00E73201">
            <w:pPr>
              <w:spacing w:before="150" w:after="150"/>
              <w:rPr>
                <w:rFonts w:ascii="Times New Roman" w:hAnsi="Times New Roman"/>
                <w:color w:val="000000"/>
                <w:lang w:val="uk-UA"/>
              </w:rPr>
            </w:pPr>
            <w:r>
              <w:rPr>
                <w:rFonts w:ascii="Times New Roman" w:hAnsi="Times New Roman"/>
                <w:color w:val="000000"/>
                <w:lang w:val="uk-UA"/>
              </w:rPr>
              <w:t>вища юридична освіта</w:t>
            </w:r>
          </w:p>
        </w:tc>
      </w:tr>
      <w:tr w:rsidR="00193E22" w:rsidTr="00E7320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93E22" w:rsidRDefault="00193E22" w:rsidP="00E73201">
            <w:pPr>
              <w:rPr>
                <w:rFonts w:ascii="Times New Roman" w:hAnsi="Times New Roman"/>
                <w:color w:val="000000"/>
                <w:lang w:val="uk-UA"/>
              </w:rPr>
            </w:pPr>
          </w:p>
        </w:tc>
        <w:tc>
          <w:tcPr>
            <w:tcW w:w="3129" w:type="dxa"/>
            <w:tcBorders>
              <w:top w:val="single" w:sz="6" w:space="0" w:color="000000"/>
              <w:left w:val="single" w:sz="6" w:space="0" w:color="000000"/>
              <w:bottom w:val="single" w:sz="6" w:space="0" w:color="000000"/>
              <w:right w:val="single" w:sz="6" w:space="0" w:color="000000"/>
            </w:tcBorders>
            <w:hideMark/>
          </w:tcPr>
          <w:p w:rsidR="00193E22" w:rsidRDefault="00193E22" w:rsidP="00E73201">
            <w:pPr>
              <w:spacing w:before="150" w:after="150"/>
              <w:rPr>
                <w:rFonts w:ascii="Times New Roman" w:hAnsi="Times New Roman"/>
                <w:color w:val="000000"/>
                <w:lang w:val="uk-UA"/>
              </w:rPr>
            </w:pPr>
            <w:r>
              <w:rPr>
                <w:rFonts w:ascii="Times New Roman" w:hAnsi="Times New Roman"/>
                <w:color w:val="000000"/>
                <w:lang w:val="uk-UA"/>
              </w:rPr>
              <w:t>Ступінь вищої освіти</w:t>
            </w:r>
          </w:p>
        </w:tc>
        <w:tc>
          <w:tcPr>
            <w:tcW w:w="5900" w:type="dxa"/>
            <w:tcBorders>
              <w:top w:val="single" w:sz="6" w:space="0" w:color="000000"/>
              <w:left w:val="single" w:sz="6" w:space="0" w:color="000000"/>
              <w:bottom w:val="single" w:sz="6" w:space="0" w:color="000000"/>
              <w:right w:val="single" w:sz="6" w:space="0" w:color="000000"/>
            </w:tcBorders>
            <w:hideMark/>
          </w:tcPr>
          <w:p w:rsidR="00193E22" w:rsidRDefault="00193E22" w:rsidP="00E73201">
            <w:pPr>
              <w:spacing w:before="150" w:after="150"/>
              <w:rPr>
                <w:rFonts w:ascii="Times New Roman" w:hAnsi="Times New Roman"/>
                <w:color w:val="000000"/>
                <w:lang w:val="uk-UA"/>
              </w:rPr>
            </w:pPr>
            <w:r>
              <w:rPr>
                <w:rFonts w:ascii="Times New Roman" w:hAnsi="Times New Roman"/>
                <w:color w:val="000000"/>
                <w:lang w:val="uk-UA"/>
              </w:rPr>
              <w:t>спеціаліст, магістр</w:t>
            </w:r>
          </w:p>
        </w:tc>
      </w:tr>
      <w:tr w:rsidR="00193E22" w:rsidRPr="0077538D" w:rsidTr="00E73201">
        <w:tc>
          <w:tcPr>
            <w:tcW w:w="486" w:type="dxa"/>
            <w:tcBorders>
              <w:top w:val="single" w:sz="6" w:space="0" w:color="000000"/>
              <w:left w:val="single" w:sz="6" w:space="0" w:color="000000"/>
              <w:bottom w:val="single" w:sz="6" w:space="0" w:color="000000"/>
              <w:right w:val="single" w:sz="6" w:space="0" w:color="000000"/>
            </w:tcBorders>
            <w:hideMark/>
          </w:tcPr>
          <w:p w:rsidR="00193E22" w:rsidRDefault="00193E22" w:rsidP="00E73201">
            <w:pPr>
              <w:spacing w:before="150" w:after="150"/>
              <w:jc w:val="center"/>
              <w:rPr>
                <w:rFonts w:ascii="Times New Roman" w:hAnsi="Times New Roman"/>
                <w:color w:val="000000"/>
                <w:lang w:val="uk-UA"/>
              </w:rPr>
            </w:pPr>
            <w:r>
              <w:rPr>
                <w:rFonts w:ascii="Times New Roman" w:hAnsi="Times New Roman"/>
                <w:color w:val="000000"/>
                <w:lang w:val="uk-UA"/>
              </w:rPr>
              <w:t>2</w:t>
            </w:r>
          </w:p>
        </w:tc>
        <w:tc>
          <w:tcPr>
            <w:tcW w:w="3129" w:type="dxa"/>
            <w:tcBorders>
              <w:top w:val="single" w:sz="6" w:space="0" w:color="000000"/>
              <w:left w:val="single" w:sz="6" w:space="0" w:color="000000"/>
              <w:bottom w:val="single" w:sz="6" w:space="0" w:color="000000"/>
              <w:right w:val="single" w:sz="6" w:space="0" w:color="000000"/>
            </w:tcBorders>
            <w:hideMark/>
          </w:tcPr>
          <w:p w:rsidR="00193E22" w:rsidRDefault="00193E22" w:rsidP="00E73201">
            <w:pPr>
              <w:spacing w:before="150" w:after="150"/>
              <w:rPr>
                <w:rFonts w:ascii="Times New Roman" w:hAnsi="Times New Roman"/>
                <w:color w:val="000000"/>
                <w:lang w:val="uk-UA"/>
              </w:rPr>
            </w:pPr>
            <w:r>
              <w:rPr>
                <w:rFonts w:ascii="Times New Roman" w:hAnsi="Times New Roman"/>
                <w:color w:val="000000"/>
                <w:lang w:val="uk-UA"/>
              </w:rPr>
              <w:t>Стаж роботи (тривалість у роках, у тому числі на посадах певної категорії)</w:t>
            </w:r>
          </w:p>
        </w:tc>
        <w:tc>
          <w:tcPr>
            <w:tcW w:w="5900" w:type="dxa"/>
            <w:tcBorders>
              <w:top w:val="single" w:sz="6" w:space="0" w:color="000000"/>
              <w:left w:val="single" w:sz="6" w:space="0" w:color="000000"/>
              <w:bottom w:val="single" w:sz="6" w:space="0" w:color="000000"/>
              <w:right w:val="single" w:sz="6" w:space="0" w:color="000000"/>
            </w:tcBorders>
            <w:hideMark/>
          </w:tcPr>
          <w:p w:rsidR="00193E22" w:rsidRPr="0077538D" w:rsidRDefault="00193E22" w:rsidP="00E73201">
            <w:pPr>
              <w:jc w:val="both"/>
              <w:rPr>
                <w:rFonts w:ascii="Times New Roman" w:hAnsi="Times New Roman"/>
                <w:lang w:val="uk-UA"/>
              </w:rPr>
            </w:pPr>
            <w:r w:rsidRPr="002E4AF0">
              <w:rPr>
                <w:rFonts w:ascii="Times New Roman" w:hAnsi="Times New Roman"/>
                <w:lang w:val="uk-UA"/>
              </w:rPr>
              <w:t xml:space="preserve">Стаж роботи за напрямком оперативно-розшукової діяльності в оперативних підрозділах </w:t>
            </w:r>
            <w:r>
              <w:rPr>
                <w:rFonts w:ascii="Times New Roman" w:hAnsi="Times New Roman"/>
                <w:lang w:val="uk-UA"/>
              </w:rPr>
              <w:t>правоохоронних органів</w:t>
            </w:r>
            <w:r w:rsidRPr="002E4AF0">
              <w:rPr>
                <w:rFonts w:ascii="Times New Roman" w:hAnsi="Times New Roman"/>
                <w:lang w:val="uk-UA"/>
              </w:rPr>
              <w:t xml:space="preserve"> не менше</w:t>
            </w:r>
            <w:r>
              <w:rPr>
                <w:rFonts w:ascii="Times New Roman" w:hAnsi="Times New Roman"/>
                <w:lang w:val="uk-UA"/>
              </w:rPr>
              <w:t xml:space="preserve"> 2</w:t>
            </w:r>
            <w:r w:rsidRPr="002E4AF0">
              <w:rPr>
                <w:rFonts w:ascii="Times New Roman" w:hAnsi="Times New Roman"/>
                <w:lang w:val="uk-UA"/>
              </w:rPr>
              <w:t xml:space="preserve"> рок</w:t>
            </w:r>
            <w:r w:rsidR="00BE69E2">
              <w:rPr>
                <w:rFonts w:ascii="Times New Roman" w:hAnsi="Times New Roman"/>
                <w:lang w:val="uk-UA"/>
              </w:rPr>
              <w:t>ів</w:t>
            </w:r>
          </w:p>
        </w:tc>
      </w:tr>
      <w:tr w:rsidR="00193E22" w:rsidRPr="00EA15D2" w:rsidTr="00E73201">
        <w:tc>
          <w:tcPr>
            <w:tcW w:w="486" w:type="dxa"/>
            <w:tcBorders>
              <w:top w:val="single" w:sz="6" w:space="0" w:color="000000"/>
              <w:left w:val="single" w:sz="6" w:space="0" w:color="000000"/>
              <w:bottom w:val="single" w:sz="6" w:space="0" w:color="000000"/>
              <w:right w:val="single" w:sz="6" w:space="0" w:color="000000"/>
            </w:tcBorders>
            <w:hideMark/>
          </w:tcPr>
          <w:p w:rsidR="00193E22" w:rsidRDefault="00193E22" w:rsidP="00E73201">
            <w:pPr>
              <w:spacing w:before="150" w:after="150"/>
              <w:jc w:val="center"/>
              <w:rPr>
                <w:rFonts w:ascii="Times New Roman" w:hAnsi="Times New Roman"/>
                <w:color w:val="000000"/>
                <w:lang w:val="uk-UA"/>
              </w:rPr>
            </w:pPr>
            <w:r>
              <w:rPr>
                <w:rFonts w:ascii="Times New Roman" w:hAnsi="Times New Roman"/>
                <w:color w:val="000000"/>
                <w:lang w:val="uk-UA"/>
              </w:rPr>
              <w:t>3</w:t>
            </w:r>
          </w:p>
        </w:tc>
        <w:tc>
          <w:tcPr>
            <w:tcW w:w="3129" w:type="dxa"/>
            <w:tcBorders>
              <w:top w:val="single" w:sz="6" w:space="0" w:color="000000"/>
              <w:left w:val="single" w:sz="6" w:space="0" w:color="000000"/>
              <w:bottom w:val="single" w:sz="6" w:space="0" w:color="000000"/>
              <w:right w:val="single" w:sz="6" w:space="0" w:color="000000"/>
            </w:tcBorders>
            <w:hideMark/>
          </w:tcPr>
          <w:p w:rsidR="00193E22" w:rsidRDefault="00193E22" w:rsidP="00E73201">
            <w:pPr>
              <w:spacing w:before="150" w:after="150"/>
              <w:rPr>
                <w:rFonts w:ascii="Times New Roman" w:hAnsi="Times New Roman"/>
                <w:color w:val="000000"/>
                <w:lang w:val="uk-UA"/>
              </w:rPr>
            </w:pPr>
            <w:r>
              <w:rPr>
                <w:rFonts w:ascii="Times New Roman" w:hAnsi="Times New Roman"/>
                <w:color w:val="000000"/>
                <w:lang w:val="uk-UA"/>
              </w:rPr>
              <w:t>Досвід роботи</w:t>
            </w:r>
          </w:p>
          <w:p w:rsidR="00193E22" w:rsidRDefault="00193E22" w:rsidP="00E73201">
            <w:pPr>
              <w:spacing w:before="150" w:after="150"/>
              <w:rPr>
                <w:rFonts w:ascii="Times New Roman" w:hAnsi="Times New Roman"/>
                <w:color w:val="000000"/>
                <w:lang w:val="uk-UA"/>
              </w:rPr>
            </w:pPr>
            <w:r>
              <w:rPr>
                <w:rFonts w:ascii="Times New Roman" w:hAnsi="Times New Roman"/>
                <w:color w:val="000000"/>
                <w:lang w:val="uk-UA"/>
              </w:rPr>
              <w:t>(за наявності є перевагою)</w:t>
            </w:r>
          </w:p>
        </w:tc>
        <w:tc>
          <w:tcPr>
            <w:tcW w:w="5900" w:type="dxa"/>
            <w:tcBorders>
              <w:top w:val="single" w:sz="6" w:space="0" w:color="000000"/>
              <w:left w:val="single" w:sz="6" w:space="0" w:color="000000"/>
              <w:bottom w:val="single" w:sz="6" w:space="0" w:color="000000"/>
              <w:right w:val="single" w:sz="6" w:space="0" w:color="000000"/>
            </w:tcBorders>
            <w:hideMark/>
          </w:tcPr>
          <w:p w:rsidR="00193E22" w:rsidRPr="009409E3" w:rsidRDefault="00193E22" w:rsidP="00E73201">
            <w:pPr>
              <w:tabs>
                <w:tab w:val="left" w:pos="0"/>
              </w:tabs>
              <w:ind w:right="113"/>
              <w:jc w:val="both"/>
              <w:rPr>
                <w:rFonts w:ascii="Times New Roman" w:hAnsi="Times New Roman"/>
                <w:color w:val="000000"/>
                <w:lang w:val="uk-UA"/>
              </w:rPr>
            </w:pPr>
            <w:r>
              <w:rPr>
                <w:rFonts w:ascii="Times New Roman" w:hAnsi="Times New Roman"/>
                <w:color w:val="000000"/>
                <w:lang w:val="uk-UA"/>
              </w:rPr>
              <w:t xml:space="preserve">Виявлення та документування злочинів проти основ національної безпеки України, кримінальних правопорушень проти життя та здоров'я особи, кримінальних правопорушень проти волі, честі та гідності особи, кримінальних правопорушень проти статевої свободи та статевої недоторканості особи, кримінальних правопорушень проти власності, кримінальних правопорушень у сфері господарської діяльності, кримінальних правопорушень у сфері обігу наркотичних засобів, кримінальних правопорушень у сфері охорони державної таємниці, кримінальних правопорушень проти авторитету органів державної влади, кримінальних правопорушень у сфері службової діяльності та професійної діяльності, пов'язаної з наданням публічних послуг, кримінальних правопорушень проти миру, безпеки людства та міжнародного правопорядку, а також інших кримінальних правопорушень, що вчинялись суб’єктами, які згідно кримінального процесуального кодексу України відносяться до підслідності Державного бюро розслідувань. </w:t>
            </w:r>
          </w:p>
        </w:tc>
      </w:tr>
      <w:tr w:rsidR="00193E22" w:rsidTr="00E73201">
        <w:tc>
          <w:tcPr>
            <w:tcW w:w="486" w:type="dxa"/>
            <w:tcBorders>
              <w:top w:val="single" w:sz="6" w:space="0" w:color="000000"/>
              <w:left w:val="single" w:sz="6" w:space="0" w:color="000000"/>
              <w:bottom w:val="single" w:sz="6" w:space="0" w:color="000000"/>
              <w:right w:val="single" w:sz="6" w:space="0" w:color="000000"/>
            </w:tcBorders>
            <w:hideMark/>
          </w:tcPr>
          <w:p w:rsidR="00193E22" w:rsidRDefault="00193E22" w:rsidP="00E73201">
            <w:pPr>
              <w:spacing w:before="150" w:after="150"/>
              <w:jc w:val="center"/>
              <w:rPr>
                <w:rFonts w:ascii="Times New Roman" w:hAnsi="Times New Roman"/>
                <w:color w:val="000000"/>
                <w:lang w:val="uk-UA"/>
              </w:rPr>
            </w:pPr>
            <w:r>
              <w:rPr>
                <w:rFonts w:ascii="Times New Roman" w:hAnsi="Times New Roman"/>
                <w:color w:val="000000"/>
                <w:lang w:val="uk-UA"/>
              </w:rPr>
              <w:t>4</w:t>
            </w:r>
          </w:p>
        </w:tc>
        <w:tc>
          <w:tcPr>
            <w:tcW w:w="3129" w:type="dxa"/>
            <w:tcBorders>
              <w:top w:val="single" w:sz="6" w:space="0" w:color="000000"/>
              <w:left w:val="single" w:sz="6" w:space="0" w:color="000000"/>
              <w:bottom w:val="single" w:sz="6" w:space="0" w:color="000000"/>
              <w:right w:val="single" w:sz="6" w:space="0" w:color="000000"/>
            </w:tcBorders>
            <w:hideMark/>
          </w:tcPr>
          <w:p w:rsidR="00193E22" w:rsidRDefault="00193E22" w:rsidP="00E73201">
            <w:pPr>
              <w:spacing w:before="150" w:after="150"/>
              <w:rPr>
                <w:rFonts w:ascii="Times New Roman" w:hAnsi="Times New Roman"/>
                <w:color w:val="000000"/>
                <w:lang w:val="uk-UA"/>
              </w:rPr>
            </w:pPr>
            <w:r>
              <w:rPr>
                <w:rFonts w:ascii="Times New Roman" w:hAnsi="Times New Roman"/>
                <w:color w:val="000000"/>
                <w:lang w:val="uk-UA"/>
              </w:rPr>
              <w:t>Володіння мовами</w:t>
            </w:r>
          </w:p>
        </w:tc>
        <w:tc>
          <w:tcPr>
            <w:tcW w:w="5900" w:type="dxa"/>
            <w:tcBorders>
              <w:top w:val="single" w:sz="6" w:space="0" w:color="000000"/>
              <w:left w:val="single" w:sz="6" w:space="0" w:color="000000"/>
              <w:bottom w:val="single" w:sz="6" w:space="0" w:color="000000"/>
              <w:right w:val="single" w:sz="6" w:space="0" w:color="000000"/>
            </w:tcBorders>
            <w:hideMark/>
          </w:tcPr>
          <w:p w:rsidR="00193E22" w:rsidRDefault="00193E22" w:rsidP="00E73201">
            <w:pPr>
              <w:tabs>
                <w:tab w:val="left" w:pos="193"/>
              </w:tabs>
              <w:ind w:right="113"/>
              <w:rPr>
                <w:rFonts w:ascii="Times New Roman" w:hAnsi="Times New Roman"/>
                <w:color w:val="000000"/>
                <w:lang w:val="uk-UA"/>
              </w:rPr>
            </w:pPr>
            <w:r>
              <w:rPr>
                <w:rFonts w:ascii="Times New Roman" w:hAnsi="Times New Roman"/>
                <w:color w:val="000000"/>
                <w:lang w:val="uk-UA"/>
              </w:rPr>
              <w:t>вільне володіння державною мовою</w:t>
            </w:r>
          </w:p>
        </w:tc>
      </w:tr>
      <w:tr w:rsidR="00193E22" w:rsidRPr="00EA15D2" w:rsidTr="00E73201">
        <w:tc>
          <w:tcPr>
            <w:tcW w:w="486" w:type="dxa"/>
            <w:tcBorders>
              <w:top w:val="single" w:sz="6" w:space="0" w:color="000000"/>
              <w:left w:val="single" w:sz="6" w:space="0" w:color="000000"/>
              <w:bottom w:val="single" w:sz="6" w:space="0" w:color="000000"/>
              <w:right w:val="single" w:sz="6" w:space="0" w:color="000000"/>
            </w:tcBorders>
            <w:hideMark/>
          </w:tcPr>
          <w:p w:rsidR="00193E22" w:rsidRDefault="00193E22" w:rsidP="00E73201">
            <w:pPr>
              <w:spacing w:before="150" w:after="150"/>
              <w:jc w:val="center"/>
              <w:rPr>
                <w:rFonts w:ascii="Times New Roman" w:hAnsi="Times New Roman"/>
                <w:color w:val="000000"/>
                <w:lang w:val="uk-UA"/>
              </w:rPr>
            </w:pPr>
            <w:r>
              <w:rPr>
                <w:rFonts w:ascii="Times New Roman" w:hAnsi="Times New Roman"/>
                <w:color w:val="000000"/>
                <w:lang w:val="uk-UA"/>
              </w:rPr>
              <w:t>5</w:t>
            </w:r>
          </w:p>
        </w:tc>
        <w:tc>
          <w:tcPr>
            <w:tcW w:w="3129" w:type="dxa"/>
            <w:tcBorders>
              <w:top w:val="single" w:sz="6" w:space="0" w:color="000000"/>
              <w:left w:val="single" w:sz="6" w:space="0" w:color="000000"/>
              <w:bottom w:val="single" w:sz="6" w:space="0" w:color="000000"/>
              <w:right w:val="single" w:sz="6" w:space="0" w:color="000000"/>
            </w:tcBorders>
            <w:hideMark/>
          </w:tcPr>
          <w:p w:rsidR="00193E22" w:rsidRDefault="00193E22" w:rsidP="00E73201">
            <w:pPr>
              <w:spacing w:before="150" w:after="150"/>
              <w:rPr>
                <w:rFonts w:ascii="Times New Roman" w:hAnsi="Times New Roman"/>
                <w:color w:val="000000"/>
                <w:lang w:val="uk-UA"/>
              </w:rPr>
            </w:pPr>
            <w:r>
              <w:rPr>
                <w:rFonts w:ascii="Times New Roman" w:hAnsi="Times New Roman"/>
                <w:color w:val="000000"/>
                <w:lang w:val="uk-UA"/>
              </w:rPr>
              <w:t>Оплата праці</w:t>
            </w:r>
          </w:p>
        </w:tc>
        <w:tc>
          <w:tcPr>
            <w:tcW w:w="5900" w:type="dxa"/>
            <w:tcBorders>
              <w:top w:val="single" w:sz="6" w:space="0" w:color="000000"/>
              <w:left w:val="single" w:sz="6" w:space="0" w:color="000000"/>
              <w:bottom w:val="single" w:sz="6" w:space="0" w:color="000000"/>
              <w:right w:val="single" w:sz="6" w:space="0" w:color="000000"/>
            </w:tcBorders>
            <w:hideMark/>
          </w:tcPr>
          <w:p w:rsidR="00193E22" w:rsidRDefault="00193E22" w:rsidP="00E73201">
            <w:pPr>
              <w:spacing w:before="150" w:after="150"/>
              <w:rPr>
                <w:rFonts w:ascii="Times New Roman" w:hAnsi="Times New Roman"/>
                <w:color w:val="000000"/>
                <w:lang w:val="uk-UA"/>
              </w:rPr>
            </w:pPr>
            <w:r>
              <w:rPr>
                <w:rFonts w:ascii="Times New Roman" w:hAnsi="Times New Roman"/>
                <w:color w:val="000000"/>
                <w:lang w:val="uk-UA"/>
              </w:rPr>
              <w:t>відповідно до статті 20 Закону України «Про Державне бюро розслідувань»</w:t>
            </w:r>
          </w:p>
        </w:tc>
      </w:tr>
      <w:tr w:rsidR="00193E22" w:rsidRPr="00EA15D2" w:rsidTr="00E73201">
        <w:tc>
          <w:tcPr>
            <w:tcW w:w="486" w:type="dxa"/>
            <w:tcBorders>
              <w:top w:val="single" w:sz="6" w:space="0" w:color="000000"/>
              <w:left w:val="single" w:sz="6" w:space="0" w:color="000000"/>
              <w:bottom w:val="single" w:sz="6" w:space="0" w:color="000000"/>
              <w:right w:val="single" w:sz="6" w:space="0" w:color="000000"/>
            </w:tcBorders>
            <w:hideMark/>
          </w:tcPr>
          <w:p w:rsidR="00193E22" w:rsidRDefault="00193E22" w:rsidP="00E73201">
            <w:pPr>
              <w:spacing w:before="150" w:after="150"/>
              <w:jc w:val="center"/>
              <w:rPr>
                <w:rFonts w:ascii="Times New Roman" w:hAnsi="Times New Roman"/>
                <w:color w:val="000000"/>
                <w:lang w:val="uk-UA"/>
              </w:rPr>
            </w:pPr>
            <w:r>
              <w:rPr>
                <w:rFonts w:ascii="Times New Roman" w:hAnsi="Times New Roman"/>
                <w:color w:val="000000"/>
                <w:lang w:val="uk-UA"/>
              </w:rPr>
              <w:lastRenderedPageBreak/>
              <w:t>6</w:t>
            </w:r>
          </w:p>
        </w:tc>
        <w:tc>
          <w:tcPr>
            <w:tcW w:w="3129" w:type="dxa"/>
            <w:tcBorders>
              <w:top w:val="single" w:sz="6" w:space="0" w:color="000000"/>
              <w:left w:val="single" w:sz="6" w:space="0" w:color="000000"/>
              <w:bottom w:val="single" w:sz="6" w:space="0" w:color="000000"/>
              <w:right w:val="single" w:sz="6" w:space="0" w:color="000000"/>
            </w:tcBorders>
            <w:hideMark/>
          </w:tcPr>
          <w:p w:rsidR="00193E22" w:rsidRPr="00207212" w:rsidRDefault="00193E22" w:rsidP="00E73201">
            <w:pPr>
              <w:spacing w:before="150" w:after="150"/>
              <w:rPr>
                <w:rFonts w:ascii="Times New Roman" w:hAnsi="Times New Roman"/>
                <w:color w:val="000000"/>
                <w:lang w:val="uk-UA"/>
              </w:rPr>
            </w:pPr>
            <w:r w:rsidRPr="00207212">
              <w:rPr>
                <w:rFonts w:ascii="Times New Roman" w:hAnsi="Times New Roman"/>
                <w:lang w:val="uk-UA"/>
              </w:rPr>
              <w:t xml:space="preserve">Категорія посади </w:t>
            </w:r>
          </w:p>
        </w:tc>
        <w:tc>
          <w:tcPr>
            <w:tcW w:w="5900" w:type="dxa"/>
            <w:tcBorders>
              <w:top w:val="single" w:sz="6" w:space="0" w:color="000000"/>
              <w:left w:val="single" w:sz="6" w:space="0" w:color="000000"/>
              <w:bottom w:val="single" w:sz="6" w:space="0" w:color="000000"/>
              <w:right w:val="single" w:sz="6" w:space="0" w:color="000000"/>
            </w:tcBorders>
            <w:hideMark/>
          </w:tcPr>
          <w:p w:rsidR="00193E22" w:rsidRPr="00207212" w:rsidRDefault="00193E22" w:rsidP="00E73201">
            <w:pPr>
              <w:spacing w:before="150" w:after="150"/>
              <w:rPr>
                <w:rFonts w:ascii="Times New Roman" w:hAnsi="Times New Roman"/>
                <w:color w:val="000000"/>
                <w:lang w:val="uk-UA"/>
              </w:rPr>
            </w:pPr>
            <w:r>
              <w:rPr>
                <w:rFonts w:ascii="Times New Roman" w:hAnsi="Times New Roman"/>
                <w:bCs/>
                <w:lang w:val="uk-UA"/>
              </w:rPr>
              <w:t>старший начальницький</w:t>
            </w:r>
            <w:r w:rsidRPr="00207212">
              <w:rPr>
                <w:rFonts w:ascii="Times New Roman" w:hAnsi="Times New Roman"/>
                <w:bCs/>
                <w:lang w:val="uk-UA"/>
              </w:rPr>
              <w:t xml:space="preserve"> склад Державного бюро розслідувань</w:t>
            </w:r>
          </w:p>
        </w:tc>
      </w:tr>
      <w:tr w:rsidR="00193E22" w:rsidTr="00E73201">
        <w:tc>
          <w:tcPr>
            <w:tcW w:w="486" w:type="dxa"/>
            <w:tcBorders>
              <w:top w:val="single" w:sz="6" w:space="0" w:color="000000"/>
              <w:left w:val="single" w:sz="6" w:space="0" w:color="000000"/>
              <w:bottom w:val="single" w:sz="6" w:space="0" w:color="000000"/>
              <w:right w:val="single" w:sz="6" w:space="0" w:color="000000"/>
            </w:tcBorders>
            <w:hideMark/>
          </w:tcPr>
          <w:p w:rsidR="00193E22" w:rsidRDefault="00193E22" w:rsidP="00E73201">
            <w:pPr>
              <w:spacing w:before="150" w:after="150"/>
              <w:jc w:val="center"/>
              <w:rPr>
                <w:rFonts w:ascii="Times New Roman" w:hAnsi="Times New Roman"/>
                <w:color w:val="000000"/>
                <w:lang w:val="uk-UA"/>
              </w:rPr>
            </w:pPr>
            <w:r>
              <w:rPr>
                <w:rFonts w:ascii="Times New Roman" w:hAnsi="Times New Roman"/>
                <w:color w:val="000000"/>
                <w:lang w:val="uk-UA"/>
              </w:rPr>
              <w:t>ІІ</w:t>
            </w:r>
          </w:p>
        </w:tc>
        <w:tc>
          <w:tcPr>
            <w:tcW w:w="9029" w:type="dxa"/>
            <w:gridSpan w:val="2"/>
            <w:tcBorders>
              <w:top w:val="single" w:sz="6" w:space="0" w:color="000000"/>
              <w:left w:val="single" w:sz="6" w:space="0" w:color="000000"/>
              <w:bottom w:val="single" w:sz="6" w:space="0" w:color="000000"/>
              <w:right w:val="single" w:sz="6" w:space="0" w:color="000000"/>
            </w:tcBorders>
            <w:hideMark/>
          </w:tcPr>
          <w:p w:rsidR="00193E22" w:rsidRDefault="00193E22" w:rsidP="00E73201">
            <w:pPr>
              <w:spacing w:before="150" w:after="150"/>
              <w:jc w:val="center"/>
              <w:rPr>
                <w:rFonts w:ascii="Times New Roman" w:hAnsi="Times New Roman"/>
                <w:color w:val="000000"/>
                <w:lang w:val="uk-UA"/>
              </w:rPr>
            </w:pPr>
            <w:r>
              <w:rPr>
                <w:rFonts w:ascii="Times New Roman" w:hAnsi="Times New Roman"/>
                <w:color w:val="000000"/>
                <w:lang w:val="uk-UA"/>
              </w:rPr>
              <w:t>СПЕЦІАЛЬНІ ВИМОГИ</w:t>
            </w:r>
          </w:p>
        </w:tc>
      </w:tr>
      <w:tr w:rsidR="00193E22" w:rsidRPr="00EA15D2" w:rsidTr="00E73201">
        <w:tc>
          <w:tcPr>
            <w:tcW w:w="486" w:type="dxa"/>
            <w:tcBorders>
              <w:top w:val="single" w:sz="6" w:space="0" w:color="000000"/>
              <w:left w:val="single" w:sz="6" w:space="0" w:color="000000"/>
              <w:bottom w:val="single" w:sz="6" w:space="0" w:color="000000"/>
              <w:right w:val="single" w:sz="6" w:space="0" w:color="000000"/>
            </w:tcBorders>
            <w:hideMark/>
          </w:tcPr>
          <w:p w:rsidR="00193E22" w:rsidRDefault="00193E22" w:rsidP="00E73201">
            <w:pPr>
              <w:spacing w:before="150" w:after="150"/>
              <w:jc w:val="center"/>
              <w:rPr>
                <w:rFonts w:ascii="Times New Roman" w:hAnsi="Times New Roman"/>
                <w:color w:val="000000"/>
                <w:lang w:val="uk-UA"/>
              </w:rPr>
            </w:pPr>
            <w:r>
              <w:rPr>
                <w:rFonts w:ascii="Times New Roman" w:hAnsi="Times New Roman"/>
                <w:color w:val="000000"/>
                <w:lang w:val="uk-UA"/>
              </w:rPr>
              <w:t>1</w:t>
            </w:r>
          </w:p>
        </w:tc>
        <w:tc>
          <w:tcPr>
            <w:tcW w:w="3129" w:type="dxa"/>
            <w:tcBorders>
              <w:top w:val="single" w:sz="6" w:space="0" w:color="000000"/>
              <w:left w:val="single" w:sz="6" w:space="0" w:color="000000"/>
              <w:bottom w:val="single" w:sz="6" w:space="0" w:color="000000"/>
              <w:right w:val="single" w:sz="6" w:space="0" w:color="000000"/>
            </w:tcBorders>
            <w:hideMark/>
          </w:tcPr>
          <w:p w:rsidR="00193E22" w:rsidRDefault="00193E22" w:rsidP="00E73201">
            <w:pPr>
              <w:spacing w:before="150" w:after="150"/>
              <w:rPr>
                <w:rFonts w:ascii="Times New Roman" w:hAnsi="Times New Roman"/>
                <w:color w:val="000000"/>
                <w:lang w:val="uk-UA"/>
              </w:rPr>
            </w:pPr>
            <w:r>
              <w:rPr>
                <w:rFonts w:ascii="Times New Roman" w:hAnsi="Times New Roman"/>
                <w:color w:val="000000"/>
                <w:lang w:val="uk-UA"/>
              </w:rPr>
              <w:t>Знання законодавства</w:t>
            </w:r>
          </w:p>
        </w:tc>
        <w:tc>
          <w:tcPr>
            <w:tcW w:w="5900" w:type="dxa"/>
            <w:tcBorders>
              <w:top w:val="single" w:sz="6" w:space="0" w:color="000000"/>
              <w:left w:val="single" w:sz="6" w:space="0" w:color="000000"/>
              <w:bottom w:val="single" w:sz="6" w:space="0" w:color="000000"/>
              <w:right w:val="single" w:sz="6" w:space="0" w:color="000000"/>
            </w:tcBorders>
            <w:hideMark/>
          </w:tcPr>
          <w:p w:rsidR="00193E22" w:rsidRDefault="00193E22" w:rsidP="00E73201">
            <w:pPr>
              <w:numPr>
                <w:ilvl w:val="0"/>
                <w:numId w:val="1"/>
              </w:numPr>
              <w:tabs>
                <w:tab w:val="left" w:pos="336"/>
                <w:tab w:val="left" w:pos="477"/>
              </w:tabs>
              <w:ind w:left="52" w:firstLine="0"/>
              <w:rPr>
                <w:rFonts w:ascii="Times New Roman" w:hAnsi="Times New Roman"/>
                <w:lang w:val="uk-UA"/>
              </w:rPr>
            </w:pPr>
            <w:r>
              <w:rPr>
                <w:rFonts w:ascii="Times New Roman" w:hAnsi="Times New Roman"/>
                <w:lang w:val="uk-UA"/>
              </w:rPr>
              <w:t>Конституція України;</w:t>
            </w:r>
          </w:p>
          <w:p w:rsidR="00193E22" w:rsidRDefault="00193E22" w:rsidP="00E73201">
            <w:pPr>
              <w:pStyle w:val="a3"/>
              <w:numPr>
                <w:ilvl w:val="0"/>
                <w:numId w:val="1"/>
              </w:numPr>
              <w:tabs>
                <w:tab w:val="left" w:pos="267"/>
              </w:tabs>
              <w:ind w:left="52" w:firstLine="0"/>
              <w:rPr>
                <w:rFonts w:ascii="Times New Roman" w:hAnsi="Times New Roman"/>
                <w:spacing w:val="-6"/>
                <w:lang w:val="uk-UA"/>
              </w:rPr>
            </w:pPr>
            <w:r>
              <w:rPr>
                <w:rFonts w:ascii="Times New Roman" w:hAnsi="Times New Roman"/>
                <w:lang w:val="uk-UA"/>
              </w:rPr>
              <w:t>Закон України «Про Державне бюро розслідувань»;</w:t>
            </w:r>
          </w:p>
          <w:p w:rsidR="00193E22" w:rsidRDefault="00193E22" w:rsidP="00E73201">
            <w:pPr>
              <w:pStyle w:val="a3"/>
              <w:numPr>
                <w:ilvl w:val="0"/>
                <w:numId w:val="1"/>
              </w:numPr>
              <w:tabs>
                <w:tab w:val="left" w:pos="267"/>
              </w:tabs>
              <w:ind w:left="52" w:firstLine="0"/>
              <w:rPr>
                <w:rFonts w:ascii="Times New Roman" w:hAnsi="Times New Roman"/>
                <w:lang w:val="uk-UA"/>
              </w:rPr>
            </w:pPr>
            <w:r>
              <w:rPr>
                <w:rFonts w:ascii="Times New Roman" w:hAnsi="Times New Roman"/>
                <w:lang w:val="uk-UA"/>
              </w:rPr>
              <w:t>Кримінальний кодекс України;</w:t>
            </w:r>
          </w:p>
          <w:p w:rsidR="00193E22" w:rsidRDefault="00193E22" w:rsidP="00E73201">
            <w:pPr>
              <w:pStyle w:val="a3"/>
              <w:numPr>
                <w:ilvl w:val="0"/>
                <w:numId w:val="1"/>
              </w:numPr>
              <w:tabs>
                <w:tab w:val="left" w:pos="267"/>
              </w:tabs>
              <w:ind w:left="52" w:firstLine="0"/>
              <w:rPr>
                <w:rFonts w:ascii="Times New Roman" w:hAnsi="Times New Roman"/>
                <w:lang w:val="uk-UA"/>
              </w:rPr>
            </w:pPr>
            <w:r>
              <w:rPr>
                <w:rFonts w:ascii="Times New Roman" w:hAnsi="Times New Roman"/>
                <w:spacing w:val="-6"/>
                <w:lang w:val="uk-UA"/>
              </w:rPr>
              <w:t>Кримінальний процесуальний кодекс України</w:t>
            </w:r>
            <w:r>
              <w:rPr>
                <w:rFonts w:ascii="Times New Roman" w:hAnsi="Times New Roman"/>
                <w:lang w:val="uk-UA"/>
              </w:rPr>
              <w:t>;</w:t>
            </w:r>
          </w:p>
          <w:p w:rsidR="00193E22" w:rsidRDefault="00193E22" w:rsidP="00E73201">
            <w:pPr>
              <w:pStyle w:val="a3"/>
              <w:numPr>
                <w:ilvl w:val="0"/>
                <w:numId w:val="1"/>
              </w:numPr>
              <w:tabs>
                <w:tab w:val="left" w:pos="267"/>
              </w:tabs>
              <w:ind w:left="52" w:firstLine="0"/>
              <w:rPr>
                <w:rFonts w:ascii="Times New Roman" w:hAnsi="Times New Roman"/>
                <w:lang w:val="uk-UA"/>
              </w:rPr>
            </w:pPr>
            <w:r>
              <w:rPr>
                <w:rFonts w:ascii="Times New Roman" w:hAnsi="Times New Roman"/>
                <w:lang w:val="uk-UA"/>
              </w:rPr>
              <w:t>Закон України «Про оперативно-розшукову діяльність»;</w:t>
            </w:r>
          </w:p>
          <w:p w:rsidR="00193E22" w:rsidRDefault="00193E22" w:rsidP="00E73201">
            <w:pPr>
              <w:pStyle w:val="a3"/>
              <w:tabs>
                <w:tab w:val="left" w:pos="267"/>
              </w:tabs>
              <w:ind w:left="59"/>
              <w:rPr>
                <w:rFonts w:ascii="Times New Roman" w:hAnsi="Times New Roman"/>
                <w:lang w:val="uk-UA"/>
              </w:rPr>
            </w:pPr>
            <w:r>
              <w:rPr>
                <w:rFonts w:ascii="Times New Roman" w:hAnsi="Times New Roman"/>
                <w:lang w:val="uk-UA"/>
              </w:rPr>
              <w:t>- Закон України «Про організаційно-правові основи боротьби з організованою злочинністю»;</w:t>
            </w:r>
          </w:p>
          <w:p w:rsidR="00193E22" w:rsidRDefault="00193E22" w:rsidP="00E73201">
            <w:pPr>
              <w:pStyle w:val="a3"/>
              <w:numPr>
                <w:ilvl w:val="0"/>
                <w:numId w:val="1"/>
              </w:numPr>
              <w:tabs>
                <w:tab w:val="left" w:pos="267"/>
              </w:tabs>
              <w:ind w:left="52" w:firstLine="0"/>
              <w:rPr>
                <w:rFonts w:ascii="Times New Roman" w:hAnsi="Times New Roman"/>
                <w:lang w:val="uk-UA"/>
              </w:rPr>
            </w:pPr>
            <w:r>
              <w:rPr>
                <w:rFonts w:ascii="Times New Roman" w:hAnsi="Times New Roman"/>
                <w:lang w:val="uk-UA"/>
              </w:rPr>
              <w:t>Конвенція про захист прав людини і основоположних свобод;</w:t>
            </w:r>
          </w:p>
          <w:p w:rsidR="00193E22" w:rsidRDefault="00193E22" w:rsidP="00E73201">
            <w:pPr>
              <w:numPr>
                <w:ilvl w:val="0"/>
                <w:numId w:val="1"/>
              </w:numPr>
              <w:tabs>
                <w:tab w:val="left" w:pos="336"/>
              </w:tabs>
              <w:ind w:left="52" w:firstLine="0"/>
              <w:rPr>
                <w:rFonts w:ascii="Times New Roman" w:hAnsi="Times New Roman"/>
                <w:lang w:val="uk-UA"/>
              </w:rPr>
            </w:pPr>
            <w:r>
              <w:rPr>
                <w:rFonts w:ascii="Times New Roman" w:hAnsi="Times New Roman"/>
                <w:lang w:val="uk-UA"/>
              </w:rPr>
              <w:t>Закон України «Про державну службу»;</w:t>
            </w:r>
          </w:p>
          <w:p w:rsidR="00193E22" w:rsidRDefault="00193E22" w:rsidP="00E73201">
            <w:pPr>
              <w:numPr>
                <w:ilvl w:val="0"/>
                <w:numId w:val="1"/>
              </w:numPr>
              <w:tabs>
                <w:tab w:val="left" w:pos="336"/>
              </w:tabs>
              <w:ind w:left="52" w:firstLine="0"/>
              <w:rPr>
                <w:rFonts w:ascii="Times New Roman" w:hAnsi="Times New Roman"/>
                <w:lang w:val="uk-UA"/>
              </w:rPr>
            </w:pPr>
            <w:r>
              <w:rPr>
                <w:rFonts w:ascii="Times New Roman" w:hAnsi="Times New Roman"/>
                <w:lang w:val="uk-UA"/>
              </w:rPr>
              <w:t>Закон України «Про запобігання корупції»;</w:t>
            </w:r>
          </w:p>
          <w:p w:rsidR="00193E22" w:rsidRDefault="00193E22" w:rsidP="00E73201">
            <w:pPr>
              <w:numPr>
                <w:ilvl w:val="0"/>
                <w:numId w:val="1"/>
              </w:numPr>
              <w:tabs>
                <w:tab w:val="left" w:pos="336"/>
              </w:tabs>
              <w:ind w:left="52" w:firstLine="0"/>
              <w:rPr>
                <w:rFonts w:ascii="Times New Roman" w:hAnsi="Times New Roman"/>
                <w:lang w:val="uk-UA"/>
              </w:rPr>
            </w:pPr>
            <w:r>
              <w:rPr>
                <w:rFonts w:ascii="Times New Roman" w:hAnsi="Times New Roman"/>
                <w:lang w:val="uk-UA"/>
              </w:rPr>
              <w:t>Закон України «Про державну таємницю»;</w:t>
            </w:r>
          </w:p>
          <w:p w:rsidR="00193E22" w:rsidRDefault="00193E22" w:rsidP="00E73201">
            <w:pPr>
              <w:pStyle w:val="a3"/>
              <w:numPr>
                <w:ilvl w:val="0"/>
                <w:numId w:val="1"/>
              </w:numPr>
              <w:tabs>
                <w:tab w:val="left" w:pos="267"/>
              </w:tabs>
              <w:ind w:left="52" w:firstLine="0"/>
              <w:rPr>
                <w:rFonts w:ascii="Times New Roman" w:hAnsi="Times New Roman"/>
                <w:lang w:val="uk-UA"/>
              </w:rPr>
            </w:pPr>
            <w:r>
              <w:rPr>
                <w:rFonts w:ascii="Times New Roman" w:hAnsi="Times New Roman"/>
                <w:lang w:val="uk-UA"/>
              </w:rPr>
              <w:t>Закон України «Про забезпечення безпеки осіб, які беруть участь у кримінальному судочинстві»;</w:t>
            </w:r>
          </w:p>
          <w:p w:rsidR="00193E22" w:rsidRDefault="00193E22" w:rsidP="00E73201">
            <w:pPr>
              <w:pStyle w:val="a3"/>
              <w:numPr>
                <w:ilvl w:val="0"/>
                <w:numId w:val="1"/>
              </w:numPr>
              <w:tabs>
                <w:tab w:val="left" w:pos="267"/>
              </w:tabs>
              <w:ind w:left="52" w:firstLine="0"/>
              <w:rPr>
                <w:rFonts w:ascii="Times New Roman" w:hAnsi="Times New Roman"/>
                <w:lang w:val="uk-UA"/>
              </w:rPr>
            </w:pPr>
            <w:r>
              <w:rPr>
                <w:rFonts w:ascii="Times New Roman" w:hAnsi="Times New Roman"/>
                <w:lang w:val="uk-UA"/>
              </w:rPr>
              <w:t>Закон України «Про звернення громадян»;</w:t>
            </w:r>
          </w:p>
          <w:p w:rsidR="00193E22" w:rsidRDefault="00193E22" w:rsidP="00E73201">
            <w:pPr>
              <w:pStyle w:val="a3"/>
              <w:numPr>
                <w:ilvl w:val="0"/>
                <w:numId w:val="1"/>
              </w:numPr>
              <w:tabs>
                <w:tab w:val="left" w:pos="267"/>
              </w:tabs>
              <w:ind w:left="52" w:firstLine="0"/>
              <w:rPr>
                <w:rFonts w:ascii="Times New Roman" w:hAnsi="Times New Roman"/>
                <w:lang w:val="uk-UA"/>
              </w:rPr>
            </w:pPr>
            <w:r>
              <w:rPr>
                <w:rFonts w:ascii="Times New Roman" w:hAnsi="Times New Roman"/>
                <w:lang w:val="uk-UA"/>
              </w:rPr>
              <w:t>Закон України «Про доступ до публічної інформації»;</w:t>
            </w:r>
          </w:p>
          <w:p w:rsidR="00193E22" w:rsidRDefault="00193E22" w:rsidP="00E73201">
            <w:pPr>
              <w:pStyle w:val="a3"/>
              <w:numPr>
                <w:ilvl w:val="0"/>
                <w:numId w:val="1"/>
              </w:numPr>
              <w:tabs>
                <w:tab w:val="left" w:pos="267"/>
              </w:tabs>
              <w:ind w:left="52" w:firstLine="0"/>
              <w:rPr>
                <w:rFonts w:ascii="Times New Roman" w:hAnsi="Times New Roman"/>
                <w:lang w:val="uk-UA"/>
              </w:rPr>
            </w:pPr>
            <w:r>
              <w:rPr>
                <w:rFonts w:ascii="Times New Roman" w:hAnsi="Times New Roman"/>
                <w:lang w:val="uk-UA"/>
              </w:rPr>
              <w:t>Закон України «Про статус народного депутата України»;</w:t>
            </w:r>
          </w:p>
          <w:p w:rsidR="00193E22" w:rsidRDefault="00193E22" w:rsidP="00E73201">
            <w:pPr>
              <w:pStyle w:val="a3"/>
              <w:numPr>
                <w:ilvl w:val="0"/>
                <w:numId w:val="1"/>
              </w:numPr>
              <w:tabs>
                <w:tab w:val="left" w:pos="267"/>
              </w:tabs>
              <w:ind w:left="52" w:firstLine="0"/>
              <w:rPr>
                <w:rFonts w:ascii="Times New Roman" w:hAnsi="Times New Roman"/>
                <w:lang w:val="uk-UA"/>
              </w:rPr>
            </w:pPr>
            <w:r>
              <w:rPr>
                <w:rFonts w:ascii="Times New Roman" w:hAnsi="Times New Roman"/>
                <w:lang w:val="uk-UA"/>
              </w:rPr>
              <w:t>Закон України «Про прокуратуру»;</w:t>
            </w:r>
          </w:p>
          <w:p w:rsidR="00193E22" w:rsidRDefault="00193E22" w:rsidP="00E73201">
            <w:pPr>
              <w:pStyle w:val="a3"/>
              <w:numPr>
                <w:ilvl w:val="0"/>
                <w:numId w:val="1"/>
              </w:numPr>
              <w:tabs>
                <w:tab w:val="left" w:pos="267"/>
              </w:tabs>
              <w:ind w:left="52" w:firstLine="0"/>
              <w:rPr>
                <w:rFonts w:ascii="Times New Roman" w:hAnsi="Times New Roman"/>
                <w:lang w:val="uk-UA"/>
              </w:rPr>
            </w:pPr>
            <w:r>
              <w:rPr>
                <w:rFonts w:ascii="Times New Roman" w:hAnsi="Times New Roman"/>
                <w:lang w:val="uk-UA"/>
              </w:rPr>
              <w:t>Закон України «Про судоустрій і статус суддів»;</w:t>
            </w:r>
          </w:p>
          <w:p w:rsidR="00193E22" w:rsidRDefault="00193E22" w:rsidP="00E73201">
            <w:pPr>
              <w:pStyle w:val="a3"/>
              <w:numPr>
                <w:ilvl w:val="0"/>
                <w:numId w:val="1"/>
              </w:numPr>
              <w:tabs>
                <w:tab w:val="left" w:pos="267"/>
              </w:tabs>
              <w:ind w:left="52" w:firstLine="0"/>
              <w:rPr>
                <w:rFonts w:ascii="Times New Roman" w:hAnsi="Times New Roman"/>
                <w:lang w:val="uk-UA"/>
              </w:rPr>
            </w:pPr>
            <w:r>
              <w:rPr>
                <w:rFonts w:ascii="Times New Roman" w:hAnsi="Times New Roman"/>
                <w:lang w:val="uk-UA"/>
              </w:rPr>
              <w:t>Закон України «Про адвокатуру та адвокатську діяльність»;</w:t>
            </w:r>
          </w:p>
          <w:p w:rsidR="00193E22" w:rsidRDefault="00193E22" w:rsidP="00E73201">
            <w:pPr>
              <w:pStyle w:val="a3"/>
              <w:numPr>
                <w:ilvl w:val="0"/>
                <w:numId w:val="1"/>
              </w:numPr>
              <w:tabs>
                <w:tab w:val="left" w:pos="267"/>
              </w:tabs>
              <w:ind w:left="52" w:firstLine="0"/>
              <w:rPr>
                <w:rFonts w:ascii="Times New Roman" w:hAnsi="Times New Roman"/>
                <w:lang w:val="uk-UA"/>
              </w:rPr>
            </w:pPr>
            <w:r>
              <w:rPr>
                <w:rFonts w:ascii="Times New Roman" w:hAnsi="Times New Roman"/>
                <w:lang w:val="uk-UA"/>
              </w:rPr>
              <w:t>Закон України «Про центральні органи виконавчої влади»;</w:t>
            </w:r>
          </w:p>
          <w:p w:rsidR="00193E22" w:rsidRDefault="00193E22" w:rsidP="00E73201">
            <w:pPr>
              <w:numPr>
                <w:ilvl w:val="0"/>
                <w:numId w:val="1"/>
              </w:numPr>
              <w:tabs>
                <w:tab w:val="left" w:pos="267"/>
              </w:tabs>
              <w:ind w:left="52" w:firstLine="0"/>
              <w:rPr>
                <w:rFonts w:ascii="Times New Roman" w:hAnsi="Times New Roman"/>
                <w:bCs/>
                <w:lang w:val="uk-UA"/>
              </w:rPr>
            </w:pPr>
            <w:r>
              <w:rPr>
                <w:rFonts w:ascii="Times New Roman" w:hAnsi="Times New Roman"/>
                <w:bCs/>
                <w:lang w:val="uk-UA"/>
              </w:rPr>
              <w:t>Закон України «Про громадські об’єднання»;</w:t>
            </w:r>
          </w:p>
          <w:p w:rsidR="00193E22" w:rsidRDefault="00193E22" w:rsidP="00E73201">
            <w:pPr>
              <w:numPr>
                <w:ilvl w:val="0"/>
                <w:numId w:val="1"/>
              </w:numPr>
              <w:tabs>
                <w:tab w:val="left" w:pos="336"/>
              </w:tabs>
              <w:ind w:left="52" w:firstLine="0"/>
              <w:rPr>
                <w:rFonts w:ascii="Times New Roman" w:hAnsi="Times New Roman"/>
                <w:color w:val="000000"/>
                <w:lang w:val="uk-UA"/>
              </w:rPr>
            </w:pPr>
            <w:r>
              <w:rPr>
                <w:rFonts w:ascii="Times New Roman" w:hAnsi="Times New Roman"/>
                <w:color w:val="000000"/>
                <w:lang w:val="uk-UA"/>
              </w:rPr>
              <w:t>законодавство України, що регулює відносини відповідно до змісту виконуваної за посадою роботи</w:t>
            </w:r>
          </w:p>
        </w:tc>
      </w:tr>
      <w:tr w:rsidR="00193E22" w:rsidRPr="00EA15D2" w:rsidTr="00E73201">
        <w:tc>
          <w:tcPr>
            <w:tcW w:w="486" w:type="dxa"/>
            <w:tcBorders>
              <w:top w:val="single" w:sz="6" w:space="0" w:color="000000"/>
              <w:left w:val="single" w:sz="6" w:space="0" w:color="000000"/>
              <w:bottom w:val="single" w:sz="6" w:space="0" w:color="000000"/>
              <w:right w:val="single" w:sz="6" w:space="0" w:color="000000"/>
            </w:tcBorders>
            <w:hideMark/>
          </w:tcPr>
          <w:p w:rsidR="00193E22" w:rsidRDefault="00193E22" w:rsidP="00E73201">
            <w:pPr>
              <w:spacing w:before="150" w:after="150"/>
              <w:jc w:val="center"/>
              <w:rPr>
                <w:rFonts w:ascii="Times New Roman" w:hAnsi="Times New Roman"/>
                <w:color w:val="000000"/>
                <w:lang w:val="uk-UA"/>
              </w:rPr>
            </w:pPr>
            <w:r>
              <w:rPr>
                <w:rFonts w:ascii="Times New Roman" w:hAnsi="Times New Roman"/>
                <w:color w:val="000000"/>
                <w:lang w:val="uk-UA"/>
              </w:rPr>
              <w:t>2</w:t>
            </w:r>
          </w:p>
        </w:tc>
        <w:tc>
          <w:tcPr>
            <w:tcW w:w="3129" w:type="dxa"/>
            <w:tcBorders>
              <w:top w:val="single" w:sz="6" w:space="0" w:color="000000"/>
              <w:left w:val="single" w:sz="6" w:space="0" w:color="000000"/>
              <w:bottom w:val="single" w:sz="6" w:space="0" w:color="000000"/>
              <w:right w:val="single" w:sz="6" w:space="0" w:color="000000"/>
            </w:tcBorders>
            <w:hideMark/>
          </w:tcPr>
          <w:p w:rsidR="00193E22" w:rsidRDefault="00193E22" w:rsidP="00E73201">
            <w:pPr>
              <w:spacing w:before="150" w:after="150"/>
              <w:rPr>
                <w:rFonts w:ascii="Times New Roman" w:hAnsi="Times New Roman"/>
                <w:color w:val="000000"/>
                <w:lang w:val="uk-UA"/>
              </w:rPr>
            </w:pPr>
            <w:r>
              <w:rPr>
                <w:rFonts w:ascii="Times New Roman" w:hAnsi="Times New Roman"/>
                <w:color w:val="000000"/>
                <w:lang w:val="uk-UA"/>
              </w:rPr>
              <w:t>Професійні знання</w:t>
            </w:r>
          </w:p>
        </w:tc>
        <w:tc>
          <w:tcPr>
            <w:tcW w:w="5900" w:type="dxa"/>
            <w:tcBorders>
              <w:top w:val="single" w:sz="6" w:space="0" w:color="000000"/>
              <w:left w:val="single" w:sz="6" w:space="0" w:color="000000"/>
              <w:bottom w:val="single" w:sz="6" w:space="0" w:color="000000"/>
              <w:right w:val="single" w:sz="6" w:space="0" w:color="000000"/>
            </w:tcBorders>
          </w:tcPr>
          <w:p w:rsidR="00193E22" w:rsidRDefault="00193E22" w:rsidP="00E73201">
            <w:pPr>
              <w:jc w:val="both"/>
              <w:rPr>
                <w:rFonts w:ascii="Times New Roman" w:hAnsi="Times New Roman"/>
                <w:lang w:val="uk-UA"/>
              </w:rPr>
            </w:pPr>
            <w:r>
              <w:rPr>
                <w:rFonts w:ascii="Times New Roman" w:hAnsi="Times New Roman"/>
                <w:lang w:val="uk-UA"/>
              </w:rPr>
              <w:t xml:space="preserve">- форм і методів та засобів пошуку, виявлення, розкриття і фіксації кримінальних правопорушень, у сфері службової, господарської  діяльності, у тому числі пов’язаних з корупцією, а також, вчинених працівниками правоохоронних органів; </w:t>
            </w:r>
          </w:p>
          <w:p w:rsidR="00193E22" w:rsidRDefault="00193E22" w:rsidP="00E73201">
            <w:pPr>
              <w:ind w:firstLine="55"/>
              <w:jc w:val="both"/>
              <w:rPr>
                <w:rFonts w:ascii="Times New Roman" w:hAnsi="Times New Roman"/>
                <w:lang w:val="uk-UA"/>
              </w:rPr>
            </w:pPr>
            <w:r>
              <w:rPr>
                <w:rFonts w:ascii="Times New Roman" w:hAnsi="Times New Roman"/>
                <w:lang w:val="uk-UA"/>
              </w:rPr>
              <w:t>- знання та досвід застосування методик здійснення оперативного супроводження розслідування кримінальних правопорушень підслідних ДБР;</w:t>
            </w:r>
          </w:p>
          <w:p w:rsidR="00193E22" w:rsidRDefault="00193E22" w:rsidP="00E73201">
            <w:pPr>
              <w:ind w:firstLine="55"/>
              <w:jc w:val="both"/>
              <w:rPr>
                <w:rFonts w:ascii="Times New Roman" w:hAnsi="Times New Roman"/>
                <w:lang w:val="uk-UA"/>
              </w:rPr>
            </w:pPr>
            <w:r>
              <w:rPr>
                <w:rFonts w:ascii="Times New Roman" w:hAnsi="Times New Roman"/>
                <w:lang w:val="uk-UA"/>
              </w:rPr>
              <w:t>- положень нормативних документів, які регламентують організацію проведення слідчих (розшукових) та негласних слідчих (розшукових) дій згідно з чинним Кримінально процесуальним кодексом України;</w:t>
            </w:r>
          </w:p>
          <w:p w:rsidR="00193E22" w:rsidRDefault="00193E22" w:rsidP="00E73201">
            <w:pPr>
              <w:ind w:firstLine="55"/>
              <w:jc w:val="both"/>
              <w:rPr>
                <w:rFonts w:ascii="Times New Roman" w:hAnsi="Times New Roman"/>
                <w:lang w:val="uk-UA"/>
              </w:rPr>
            </w:pPr>
            <w:r>
              <w:rPr>
                <w:rFonts w:ascii="Times New Roman" w:hAnsi="Times New Roman"/>
                <w:lang w:val="uk-UA"/>
              </w:rPr>
              <w:t>- форм і методів збору та аналізу інформації, підготовки аналітичних документів;</w:t>
            </w:r>
          </w:p>
          <w:p w:rsidR="00193E22" w:rsidRDefault="00193E22" w:rsidP="00E73201">
            <w:pPr>
              <w:ind w:firstLine="55"/>
              <w:jc w:val="both"/>
              <w:rPr>
                <w:rFonts w:ascii="Times New Roman" w:hAnsi="Times New Roman"/>
                <w:lang w:val="uk-UA"/>
              </w:rPr>
            </w:pPr>
            <w:r>
              <w:rPr>
                <w:rFonts w:ascii="Times New Roman" w:hAnsi="Times New Roman"/>
                <w:lang w:val="uk-UA"/>
              </w:rPr>
              <w:t xml:space="preserve">- методів </w:t>
            </w:r>
            <w:r>
              <w:rPr>
                <w:rFonts w:ascii="Times New Roman" w:eastAsia="Times New Roman" w:hAnsi="Times New Roman"/>
                <w:lang w:val="uk-UA"/>
              </w:rPr>
              <w:t>проведення негласних слідчих (розшукових) дій;</w:t>
            </w:r>
          </w:p>
          <w:p w:rsidR="00193E22" w:rsidRDefault="00193E22" w:rsidP="00E73201">
            <w:pPr>
              <w:jc w:val="both"/>
              <w:rPr>
                <w:rFonts w:ascii="Times New Roman" w:hAnsi="Times New Roman"/>
                <w:color w:val="000000"/>
                <w:lang w:val="uk-UA"/>
              </w:rPr>
            </w:pPr>
            <w:r>
              <w:rPr>
                <w:rFonts w:ascii="Times New Roman" w:hAnsi="Times New Roman"/>
                <w:lang w:val="uk-UA"/>
              </w:rPr>
              <w:lastRenderedPageBreak/>
              <w:t xml:space="preserve">- </w:t>
            </w:r>
            <w:r>
              <w:rPr>
                <w:rFonts w:ascii="Times New Roman" w:hAnsi="Times New Roman"/>
                <w:color w:val="000000"/>
                <w:lang w:val="uk-UA"/>
              </w:rPr>
              <w:t>вміння практично застосовувати положення нормативно-правових актів;</w:t>
            </w:r>
          </w:p>
          <w:p w:rsidR="00193E22" w:rsidRDefault="00193E22" w:rsidP="00E73201">
            <w:pPr>
              <w:ind w:firstLine="55"/>
              <w:jc w:val="both"/>
              <w:rPr>
                <w:rFonts w:ascii="Times New Roman" w:hAnsi="Times New Roman"/>
                <w:b/>
                <w:lang w:val="uk-UA"/>
              </w:rPr>
            </w:pPr>
            <w:r>
              <w:rPr>
                <w:rFonts w:ascii="Times New Roman" w:hAnsi="Times New Roman"/>
                <w:color w:val="000000"/>
                <w:lang w:val="uk-UA"/>
              </w:rPr>
              <w:t>- правила ділового етикету та ділової мови</w:t>
            </w:r>
          </w:p>
        </w:tc>
      </w:tr>
      <w:tr w:rsidR="00193E22" w:rsidRPr="00EA15D2" w:rsidTr="00E73201">
        <w:tc>
          <w:tcPr>
            <w:tcW w:w="486" w:type="dxa"/>
            <w:tcBorders>
              <w:top w:val="single" w:sz="6" w:space="0" w:color="000000"/>
              <w:left w:val="single" w:sz="6" w:space="0" w:color="000000"/>
              <w:bottom w:val="single" w:sz="6" w:space="0" w:color="000000"/>
              <w:right w:val="single" w:sz="6" w:space="0" w:color="000000"/>
            </w:tcBorders>
            <w:hideMark/>
          </w:tcPr>
          <w:p w:rsidR="00193E22" w:rsidRDefault="00193E22" w:rsidP="00E73201">
            <w:pPr>
              <w:spacing w:before="150" w:after="150"/>
              <w:jc w:val="center"/>
              <w:rPr>
                <w:rFonts w:ascii="Times New Roman" w:hAnsi="Times New Roman"/>
                <w:color w:val="000000"/>
                <w:lang w:val="uk-UA"/>
              </w:rPr>
            </w:pPr>
            <w:r>
              <w:rPr>
                <w:rFonts w:ascii="Times New Roman" w:hAnsi="Times New Roman"/>
                <w:color w:val="000000"/>
                <w:lang w:val="uk-UA"/>
              </w:rPr>
              <w:lastRenderedPageBreak/>
              <w:t>3</w:t>
            </w:r>
          </w:p>
        </w:tc>
        <w:tc>
          <w:tcPr>
            <w:tcW w:w="3129" w:type="dxa"/>
            <w:tcBorders>
              <w:top w:val="single" w:sz="6" w:space="0" w:color="000000"/>
              <w:left w:val="single" w:sz="6" w:space="0" w:color="000000"/>
              <w:bottom w:val="single" w:sz="6" w:space="0" w:color="000000"/>
              <w:right w:val="single" w:sz="6" w:space="0" w:color="000000"/>
            </w:tcBorders>
            <w:hideMark/>
          </w:tcPr>
          <w:p w:rsidR="00193E22" w:rsidRDefault="00193E22" w:rsidP="00E73201">
            <w:pPr>
              <w:spacing w:before="150" w:after="150"/>
              <w:rPr>
                <w:rFonts w:ascii="Times New Roman" w:hAnsi="Times New Roman"/>
                <w:color w:val="000000"/>
                <w:lang w:val="uk-UA"/>
              </w:rPr>
            </w:pPr>
            <w:r>
              <w:rPr>
                <w:rFonts w:ascii="Times New Roman" w:hAnsi="Times New Roman"/>
                <w:color w:val="000000"/>
                <w:lang w:val="uk-UA"/>
              </w:rPr>
              <w:t>Якісне виконання поставлених завдань</w:t>
            </w:r>
          </w:p>
        </w:tc>
        <w:tc>
          <w:tcPr>
            <w:tcW w:w="5900" w:type="dxa"/>
            <w:tcBorders>
              <w:top w:val="single" w:sz="6" w:space="0" w:color="000000"/>
              <w:left w:val="single" w:sz="6" w:space="0" w:color="000000"/>
              <w:bottom w:val="single" w:sz="6" w:space="0" w:color="000000"/>
              <w:right w:val="single" w:sz="6" w:space="0" w:color="000000"/>
            </w:tcBorders>
            <w:hideMark/>
          </w:tcPr>
          <w:p w:rsidR="00193E22" w:rsidRDefault="00193E22" w:rsidP="00E73201">
            <w:pPr>
              <w:numPr>
                <w:ilvl w:val="0"/>
                <w:numId w:val="2"/>
              </w:numPr>
              <w:tabs>
                <w:tab w:val="left" w:pos="194"/>
              </w:tabs>
              <w:ind w:left="52" w:firstLine="0"/>
              <w:jc w:val="both"/>
              <w:rPr>
                <w:rFonts w:ascii="Times New Roman" w:hAnsi="Times New Roman"/>
                <w:color w:val="000000"/>
                <w:lang w:val="uk-UA"/>
              </w:rPr>
            </w:pPr>
            <w:r>
              <w:rPr>
                <w:rFonts w:ascii="Times New Roman" w:eastAsia="Times New Roman" w:hAnsi="Times New Roman"/>
                <w:lang w:val="uk-UA"/>
              </w:rPr>
              <w:t>вміння планувати і координувати одночасну роботу декількох підрозділів з метою досягнення загальної мети;</w:t>
            </w:r>
          </w:p>
          <w:p w:rsidR="00193E22" w:rsidRDefault="00193E22" w:rsidP="00E73201">
            <w:pPr>
              <w:numPr>
                <w:ilvl w:val="0"/>
                <w:numId w:val="2"/>
              </w:numPr>
              <w:tabs>
                <w:tab w:val="left" w:pos="194"/>
              </w:tabs>
              <w:ind w:left="52" w:firstLine="0"/>
              <w:jc w:val="both"/>
              <w:rPr>
                <w:rFonts w:ascii="Times New Roman" w:hAnsi="Times New Roman"/>
                <w:color w:val="000000"/>
                <w:lang w:val="uk-UA"/>
              </w:rPr>
            </w:pPr>
            <w:r>
              <w:rPr>
                <w:rFonts w:ascii="Times New Roman" w:eastAsia="Times New Roman" w:hAnsi="Times New Roman"/>
                <w:lang w:val="uk-UA"/>
              </w:rPr>
              <w:t>здатність виконувати службові завдання та приймати рішення в екстремальних умовах, пов’язаних із різноманітними ризиками, дефіцитом часу, невизначеністю перспектив розвитку ситуації;</w:t>
            </w:r>
          </w:p>
          <w:p w:rsidR="00193E22" w:rsidRDefault="00193E22" w:rsidP="00E73201">
            <w:pPr>
              <w:numPr>
                <w:ilvl w:val="0"/>
                <w:numId w:val="2"/>
              </w:numPr>
              <w:tabs>
                <w:tab w:val="left" w:pos="194"/>
              </w:tabs>
              <w:ind w:left="52" w:firstLine="0"/>
              <w:jc w:val="both"/>
              <w:rPr>
                <w:rFonts w:ascii="Times New Roman" w:hAnsi="Times New Roman"/>
                <w:color w:val="000000"/>
                <w:lang w:val="uk-UA"/>
              </w:rPr>
            </w:pPr>
            <w:r>
              <w:rPr>
                <w:rFonts w:ascii="Times New Roman" w:hAnsi="Times New Roman"/>
                <w:color w:val="000000"/>
                <w:lang w:val="uk-UA"/>
              </w:rPr>
              <w:t>вміння орієнтуватися на досягнення кінцевого результату;</w:t>
            </w:r>
          </w:p>
          <w:p w:rsidR="00193E22" w:rsidRDefault="00193E22" w:rsidP="00E73201">
            <w:pPr>
              <w:numPr>
                <w:ilvl w:val="0"/>
                <w:numId w:val="2"/>
              </w:numPr>
              <w:tabs>
                <w:tab w:val="left" w:pos="194"/>
              </w:tabs>
              <w:ind w:left="52" w:firstLine="0"/>
              <w:jc w:val="both"/>
              <w:rPr>
                <w:rFonts w:ascii="Times New Roman" w:hAnsi="Times New Roman"/>
                <w:color w:val="000000"/>
                <w:lang w:val="uk-UA"/>
              </w:rPr>
            </w:pPr>
            <w:r>
              <w:rPr>
                <w:rFonts w:ascii="Times New Roman" w:hAnsi="Times New Roman"/>
                <w:color w:val="000000"/>
                <w:lang w:val="uk-UA"/>
              </w:rPr>
              <w:t>вміння обґрунтовувати власну позицію;</w:t>
            </w:r>
          </w:p>
          <w:p w:rsidR="00193E22" w:rsidRDefault="00193E22" w:rsidP="00E73201">
            <w:pPr>
              <w:numPr>
                <w:ilvl w:val="0"/>
                <w:numId w:val="2"/>
              </w:numPr>
              <w:tabs>
                <w:tab w:val="left" w:pos="194"/>
              </w:tabs>
              <w:ind w:left="52" w:firstLine="0"/>
              <w:jc w:val="both"/>
              <w:rPr>
                <w:rFonts w:ascii="Times New Roman" w:hAnsi="Times New Roman"/>
                <w:color w:val="000000"/>
                <w:lang w:val="uk-UA"/>
              </w:rPr>
            </w:pPr>
            <w:r>
              <w:rPr>
                <w:rFonts w:ascii="Times New Roman" w:hAnsi="Times New Roman"/>
                <w:color w:val="000000"/>
                <w:lang w:val="uk-UA"/>
              </w:rPr>
              <w:t>вміння працювати з великим об’ємом інформації;</w:t>
            </w:r>
          </w:p>
          <w:p w:rsidR="00193E22" w:rsidRDefault="00193E22" w:rsidP="00E73201">
            <w:pPr>
              <w:numPr>
                <w:ilvl w:val="0"/>
                <w:numId w:val="2"/>
              </w:numPr>
              <w:tabs>
                <w:tab w:val="left" w:pos="194"/>
              </w:tabs>
              <w:ind w:left="52" w:firstLine="0"/>
              <w:jc w:val="both"/>
              <w:rPr>
                <w:rFonts w:ascii="Times New Roman" w:hAnsi="Times New Roman"/>
                <w:color w:val="000000"/>
                <w:lang w:val="uk-UA"/>
              </w:rPr>
            </w:pPr>
            <w:r>
              <w:rPr>
                <w:rFonts w:ascii="Times New Roman" w:hAnsi="Times New Roman"/>
                <w:color w:val="000000"/>
                <w:lang w:val="uk-UA"/>
              </w:rPr>
              <w:t>здатність працювати в декількох проектах одночасно;</w:t>
            </w:r>
          </w:p>
          <w:p w:rsidR="00193E22" w:rsidRDefault="00193E22" w:rsidP="00E73201">
            <w:pPr>
              <w:numPr>
                <w:ilvl w:val="0"/>
                <w:numId w:val="2"/>
              </w:numPr>
              <w:tabs>
                <w:tab w:val="left" w:pos="194"/>
              </w:tabs>
              <w:ind w:left="52" w:firstLine="0"/>
              <w:jc w:val="both"/>
              <w:rPr>
                <w:rFonts w:ascii="Times New Roman" w:hAnsi="Times New Roman"/>
                <w:color w:val="000000"/>
                <w:lang w:val="uk-UA"/>
              </w:rPr>
            </w:pPr>
            <w:r>
              <w:rPr>
                <w:rFonts w:ascii="Times New Roman" w:hAnsi="Times New Roman"/>
                <w:color w:val="000000"/>
                <w:lang w:val="uk-UA"/>
              </w:rPr>
              <w:t>вміння визначити пріоритетні цілі і завдання.</w:t>
            </w:r>
          </w:p>
        </w:tc>
      </w:tr>
      <w:tr w:rsidR="00193E22" w:rsidTr="00E73201">
        <w:tc>
          <w:tcPr>
            <w:tcW w:w="486" w:type="dxa"/>
            <w:tcBorders>
              <w:top w:val="single" w:sz="6" w:space="0" w:color="000000"/>
              <w:left w:val="single" w:sz="6" w:space="0" w:color="000000"/>
              <w:bottom w:val="single" w:sz="6" w:space="0" w:color="000000"/>
              <w:right w:val="single" w:sz="6" w:space="0" w:color="000000"/>
            </w:tcBorders>
            <w:hideMark/>
          </w:tcPr>
          <w:p w:rsidR="00193E22" w:rsidRDefault="00193E22" w:rsidP="00E73201">
            <w:pPr>
              <w:spacing w:before="150" w:after="150"/>
              <w:jc w:val="center"/>
              <w:rPr>
                <w:rFonts w:ascii="Times New Roman" w:hAnsi="Times New Roman"/>
                <w:color w:val="000000"/>
                <w:lang w:val="uk-UA"/>
              </w:rPr>
            </w:pPr>
            <w:r>
              <w:rPr>
                <w:rFonts w:ascii="Times New Roman" w:hAnsi="Times New Roman"/>
                <w:color w:val="000000"/>
                <w:lang w:val="uk-UA"/>
              </w:rPr>
              <w:t>4</w:t>
            </w:r>
          </w:p>
        </w:tc>
        <w:tc>
          <w:tcPr>
            <w:tcW w:w="3129" w:type="dxa"/>
            <w:tcBorders>
              <w:top w:val="single" w:sz="6" w:space="0" w:color="000000"/>
              <w:left w:val="single" w:sz="6" w:space="0" w:color="000000"/>
              <w:bottom w:val="single" w:sz="6" w:space="0" w:color="000000"/>
              <w:right w:val="single" w:sz="6" w:space="0" w:color="000000"/>
            </w:tcBorders>
            <w:hideMark/>
          </w:tcPr>
          <w:p w:rsidR="00193E22" w:rsidRDefault="00193E22" w:rsidP="00E73201">
            <w:pPr>
              <w:spacing w:before="150" w:after="150"/>
              <w:rPr>
                <w:rFonts w:ascii="Times New Roman" w:hAnsi="Times New Roman"/>
                <w:color w:val="000000"/>
                <w:lang w:val="uk-UA"/>
              </w:rPr>
            </w:pPr>
            <w:r>
              <w:rPr>
                <w:rFonts w:ascii="Times New Roman" w:hAnsi="Times New Roman"/>
                <w:color w:val="000000"/>
                <w:lang w:val="uk-UA"/>
              </w:rPr>
              <w:t>Командна робота та взаємодія</w:t>
            </w:r>
          </w:p>
        </w:tc>
        <w:tc>
          <w:tcPr>
            <w:tcW w:w="5900" w:type="dxa"/>
            <w:tcBorders>
              <w:top w:val="single" w:sz="6" w:space="0" w:color="000000"/>
              <w:left w:val="single" w:sz="6" w:space="0" w:color="000000"/>
              <w:bottom w:val="single" w:sz="6" w:space="0" w:color="000000"/>
              <w:right w:val="single" w:sz="6" w:space="0" w:color="000000"/>
            </w:tcBorders>
            <w:hideMark/>
          </w:tcPr>
          <w:p w:rsidR="00193E22" w:rsidRDefault="00193E22" w:rsidP="00E73201">
            <w:pPr>
              <w:numPr>
                <w:ilvl w:val="0"/>
                <w:numId w:val="2"/>
              </w:numPr>
              <w:tabs>
                <w:tab w:val="left" w:pos="194"/>
              </w:tabs>
              <w:ind w:left="52" w:firstLine="0"/>
              <w:rPr>
                <w:rFonts w:ascii="Times New Roman" w:hAnsi="Times New Roman"/>
                <w:lang w:val="uk-UA"/>
              </w:rPr>
            </w:pPr>
            <w:r>
              <w:rPr>
                <w:rFonts w:ascii="Times New Roman" w:hAnsi="Times New Roman"/>
                <w:lang w:val="uk-UA"/>
              </w:rPr>
              <w:t>вміння працювати в команді;</w:t>
            </w:r>
          </w:p>
          <w:p w:rsidR="00193E22" w:rsidRDefault="00193E22" w:rsidP="00E73201">
            <w:pPr>
              <w:numPr>
                <w:ilvl w:val="0"/>
                <w:numId w:val="2"/>
              </w:numPr>
              <w:tabs>
                <w:tab w:val="left" w:pos="194"/>
              </w:tabs>
              <w:ind w:left="52" w:firstLine="0"/>
              <w:rPr>
                <w:rFonts w:ascii="Times New Roman" w:hAnsi="Times New Roman"/>
                <w:lang w:val="uk-UA"/>
              </w:rPr>
            </w:pPr>
            <w:r>
              <w:rPr>
                <w:rFonts w:ascii="Times New Roman" w:hAnsi="Times New Roman"/>
                <w:lang w:val="uk-UA"/>
              </w:rPr>
              <w:t>навички ефективної координації з іншими працівниками, підрозділами;</w:t>
            </w:r>
          </w:p>
          <w:p w:rsidR="00193E22" w:rsidRDefault="00193E22" w:rsidP="00E73201">
            <w:pPr>
              <w:numPr>
                <w:ilvl w:val="0"/>
                <w:numId w:val="2"/>
              </w:numPr>
              <w:tabs>
                <w:tab w:val="left" w:pos="194"/>
              </w:tabs>
              <w:ind w:left="52" w:firstLine="0"/>
              <w:rPr>
                <w:rFonts w:ascii="Times New Roman" w:hAnsi="Times New Roman"/>
                <w:lang w:val="uk-UA"/>
              </w:rPr>
            </w:pPr>
            <w:r>
              <w:rPr>
                <w:rFonts w:ascii="Times New Roman" w:hAnsi="Times New Roman"/>
                <w:lang w:val="uk-UA"/>
              </w:rPr>
              <w:t>вміння здійснювати зворотний зв’язок</w:t>
            </w:r>
          </w:p>
        </w:tc>
      </w:tr>
      <w:tr w:rsidR="00193E22" w:rsidRPr="00EA15D2" w:rsidTr="00E73201">
        <w:tc>
          <w:tcPr>
            <w:tcW w:w="486" w:type="dxa"/>
            <w:tcBorders>
              <w:top w:val="single" w:sz="6" w:space="0" w:color="000000"/>
              <w:left w:val="single" w:sz="6" w:space="0" w:color="000000"/>
              <w:bottom w:val="single" w:sz="6" w:space="0" w:color="000000"/>
              <w:right w:val="single" w:sz="6" w:space="0" w:color="000000"/>
            </w:tcBorders>
            <w:hideMark/>
          </w:tcPr>
          <w:p w:rsidR="00193E22" w:rsidRDefault="00193E22" w:rsidP="00E73201">
            <w:pPr>
              <w:spacing w:before="150" w:after="150"/>
              <w:jc w:val="center"/>
              <w:rPr>
                <w:rFonts w:ascii="Times New Roman" w:hAnsi="Times New Roman"/>
                <w:color w:val="000000"/>
                <w:lang w:val="uk-UA"/>
              </w:rPr>
            </w:pPr>
            <w:r>
              <w:rPr>
                <w:rFonts w:ascii="Times New Roman" w:hAnsi="Times New Roman"/>
                <w:color w:val="000000"/>
                <w:lang w:val="uk-UA"/>
              </w:rPr>
              <w:t>5</w:t>
            </w:r>
          </w:p>
        </w:tc>
        <w:tc>
          <w:tcPr>
            <w:tcW w:w="3129" w:type="dxa"/>
            <w:tcBorders>
              <w:top w:val="single" w:sz="6" w:space="0" w:color="000000"/>
              <w:left w:val="single" w:sz="6" w:space="0" w:color="000000"/>
              <w:bottom w:val="single" w:sz="6" w:space="0" w:color="000000"/>
              <w:right w:val="single" w:sz="6" w:space="0" w:color="000000"/>
            </w:tcBorders>
            <w:hideMark/>
          </w:tcPr>
          <w:p w:rsidR="00193E22" w:rsidRDefault="00193E22" w:rsidP="00E73201">
            <w:pPr>
              <w:spacing w:before="150" w:after="150"/>
              <w:rPr>
                <w:rFonts w:ascii="Times New Roman" w:hAnsi="Times New Roman"/>
                <w:color w:val="000000"/>
                <w:lang w:val="uk-UA"/>
              </w:rPr>
            </w:pPr>
            <w:r>
              <w:rPr>
                <w:rFonts w:ascii="Times New Roman" w:hAnsi="Times New Roman"/>
                <w:color w:val="000000"/>
                <w:lang w:val="uk-UA"/>
              </w:rPr>
              <w:t>Сприйняття змін</w:t>
            </w:r>
          </w:p>
        </w:tc>
        <w:tc>
          <w:tcPr>
            <w:tcW w:w="5900" w:type="dxa"/>
            <w:tcBorders>
              <w:top w:val="single" w:sz="6" w:space="0" w:color="000000"/>
              <w:left w:val="single" w:sz="6" w:space="0" w:color="000000"/>
              <w:bottom w:val="single" w:sz="6" w:space="0" w:color="000000"/>
              <w:right w:val="single" w:sz="6" w:space="0" w:color="000000"/>
            </w:tcBorders>
            <w:hideMark/>
          </w:tcPr>
          <w:p w:rsidR="00193E22" w:rsidRDefault="00193E22" w:rsidP="00E73201">
            <w:pPr>
              <w:pStyle w:val="rvps12"/>
              <w:numPr>
                <w:ilvl w:val="0"/>
                <w:numId w:val="2"/>
              </w:numPr>
              <w:tabs>
                <w:tab w:val="left" w:pos="194"/>
              </w:tabs>
              <w:spacing w:before="0" w:beforeAutospacing="0" w:after="0" w:afterAutospacing="0"/>
              <w:ind w:left="52" w:firstLine="0"/>
              <w:jc w:val="both"/>
              <w:rPr>
                <w:lang w:val="uk-UA"/>
              </w:rPr>
            </w:pPr>
            <w:r>
              <w:rPr>
                <w:lang w:val="uk-UA"/>
              </w:rPr>
              <w:t>здатність підтримувати зміни та змінюватись;</w:t>
            </w:r>
          </w:p>
          <w:p w:rsidR="00193E22" w:rsidRDefault="00193E22" w:rsidP="00E73201">
            <w:pPr>
              <w:pStyle w:val="rvps12"/>
              <w:numPr>
                <w:ilvl w:val="0"/>
                <w:numId w:val="2"/>
              </w:numPr>
              <w:tabs>
                <w:tab w:val="left" w:pos="194"/>
              </w:tabs>
              <w:spacing w:before="0" w:beforeAutospacing="0" w:after="0" w:afterAutospacing="0"/>
              <w:ind w:left="52" w:firstLine="0"/>
              <w:jc w:val="both"/>
              <w:rPr>
                <w:color w:val="000000"/>
                <w:lang w:val="uk-UA"/>
              </w:rPr>
            </w:pPr>
            <w:r>
              <w:rPr>
                <w:lang w:val="uk-UA"/>
              </w:rPr>
              <w:t>здатність виконувати план змін та покращень;</w:t>
            </w:r>
          </w:p>
          <w:p w:rsidR="00193E22" w:rsidRDefault="00193E22" w:rsidP="00E73201">
            <w:pPr>
              <w:pStyle w:val="rvps12"/>
              <w:numPr>
                <w:ilvl w:val="0"/>
                <w:numId w:val="2"/>
              </w:numPr>
              <w:tabs>
                <w:tab w:val="left" w:pos="194"/>
              </w:tabs>
              <w:spacing w:before="0" w:beforeAutospacing="0" w:after="0" w:afterAutospacing="0"/>
              <w:ind w:left="52" w:firstLine="0"/>
              <w:jc w:val="both"/>
              <w:rPr>
                <w:color w:val="000000"/>
                <w:lang w:val="uk-UA"/>
              </w:rPr>
            </w:pPr>
            <w:r>
              <w:rPr>
                <w:lang w:val="uk-UA"/>
              </w:rPr>
              <w:t>вміння швидко реагувати на зміну пріоритетів</w:t>
            </w:r>
          </w:p>
        </w:tc>
      </w:tr>
      <w:tr w:rsidR="00193E22" w:rsidRPr="00EA15D2" w:rsidTr="00E73201">
        <w:trPr>
          <w:trHeight w:val="1310"/>
        </w:trPr>
        <w:tc>
          <w:tcPr>
            <w:tcW w:w="486" w:type="dxa"/>
            <w:tcBorders>
              <w:top w:val="single" w:sz="6" w:space="0" w:color="000000"/>
              <w:left w:val="single" w:sz="6" w:space="0" w:color="000000"/>
              <w:bottom w:val="single" w:sz="6" w:space="0" w:color="000000"/>
              <w:right w:val="single" w:sz="6" w:space="0" w:color="000000"/>
            </w:tcBorders>
            <w:hideMark/>
          </w:tcPr>
          <w:p w:rsidR="00193E22" w:rsidRDefault="00193E22" w:rsidP="00E73201">
            <w:pPr>
              <w:spacing w:before="150" w:after="150"/>
              <w:jc w:val="center"/>
              <w:rPr>
                <w:rFonts w:ascii="Times New Roman" w:hAnsi="Times New Roman"/>
                <w:color w:val="000000"/>
                <w:lang w:val="uk-UA"/>
              </w:rPr>
            </w:pPr>
            <w:r>
              <w:rPr>
                <w:rFonts w:ascii="Times New Roman" w:hAnsi="Times New Roman"/>
                <w:color w:val="000000"/>
                <w:lang w:val="uk-UA"/>
              </w:rPr>
              <w:t>6</w:t>
            </w:r>
          </w:p>
        </w:tc>
        <w:tc>
          <w:tcPr>
            <w:tcW w:w="3129" w:type="dxa"/>
            <w:tcBorders>
              <w:top w:val="single" w:sz="6" w:space="0" w:color="000000"/>
              <w:left w:val="single" w:sz="6" w:space="0" w:color="000000"/>
              <w:bottom w:val="single" w:sz="6" w:space="0" w:color="000000"/>
              <w:right w:val="single" w:sz="6" w:space="0" w:color="000000"/>
            </w:tcBorders>
            <w:hideMark/>
          </w:tcPr>
          <w:p w:rsidR="00193E22" w:rsidRDefault="00193E22" w:rsidP="00E73201">
            <w:pPr>
              <w:spacing w:before="150" w:after="150"/>
              <w:rPr>
                <w:rFonts w:ascii="Times New Roman" w:hAnsi="Times New Roman"/>
                <w:color w:val="000000"/>
                <w:lang w:val="uk-UA"/>
              </w:rPr>
            </w:pPr>
            <w:r>
              <w:rPr>
                <w:rFonts w:ascii="Times New Roman" w:hAnsi="Times New Roman"/>
                <w:color w:val="000000"/>
                <w:lang w:val="uk-UA"/>
              </w:rPr>
              <w:t>Технічні вміння</w:t>
            </w:r>
          </w:p>
        </w:tc>
        <w:tc>
          <w:tcPr>
            <w:tcW w:w="5900" w:type="dxa"/>
            <w:tcBorders>
              <w:top w:val="single" w:sz="6" w:space="0" w:color="000000"/>
              <w:left w:val="single" w:sz="6" w:space="0" w:color="000000"/>
              <w:bottom w:val="single" w:sz="6" w:space="0" w:color="000000"/>
              <w:right w:val="single" w:sz="6" w:space="0" w:color="000000"/>
            </w:tcBorders>
            <w:hideMark/>
          </w:tcPr>
          <w:p w:rsidR="00193E22" w:rsidRDefault="00193E22" w:rsidP="00E73201">
            <w:pPr>
              <w:tabs>
                <w:tab w:val="left" w:pos="194"/>
              </w:tabs>
              <w:ind w:left="52"/>
              <w:jc w:val="both"/>
              <w:rPr>
                <w:rFonts w:ascii="Times New Roman" w:hAnsi="Times New Roman"/>
                <w:color w:val="000000"/>
                <w:lang w:val="uk-UA"/>
              </w:rPr>
            </w:pPr>
            <w:r>
              <w:rPr>
                <w:rFonts w:ascii="Times New Roman" w:hAnsi="Times New Roman"/>
                <w:color w:val="000000"/>
                <w:lang w:val="uk-UA"/>
              </w:rPr>
              <w:t>достатній рівень користування персональним комп’ютером, офісною технікою та програмним забезпеченням, а також спеціальними засобами негласного отримання інформації</w:t>
            </w:r>
          </w:p>
        </w:tc>
      </w:tr>
      <w:tr w:rsidR="00193E22" w:rsidTr="00E73201">
        <w:tc>
          <w:tcPr>
            <w:tcW w:w="486" w:type="dxa"/>
            <w:tcBorders>
              <w:top w:val="single" w:sz="6" w:space="0" w:color="000000"/>
              <w:left w:val="single" w:sz="6" w:space="0" w:color="000000"/>
              <w:bottom w:val="single" w:sz="6" w:space="0" w:color="000000"/>
              <w:right w:val="single" w:sz="6" w:space="0" w:color="000000"/>
            </w:tcBorders>
            <w:hideMark/>
          </w:tcPr>
          <w:p w:rsidR="00193E22" w:rsidRDefault="00193E22" w:rsidP="00E73201">
            <w:pPr>
              <w:spacing w:before="150" w:after="150"/>
              <w:jc w:val="center"/>
              <w:rPr>
                <w:rFonts w:ascii="Times New Roman" w:hAnsi="Times New Roman"/>
                <w:color w:val="000000"/>
                <w:lang w:val="uk-UA"/>
              </w:rPr>
            </w:pPr>
            <w:r>
              <w:rPr>
                <w:rFonts w:ascii="Times New Roman" w:hAnsi="Times New Roman"/>
                <w:color w:val="000000"/>
                <w:lang w:val="uk-UA"/>
              </w:rPr>
              <w:t>7</w:t>
            </w:r>
          </w:p>
        </w:tc>
        <w:tc>
          <w:tcPr>
            <w:tcW w:w="3129" w:type="dxa"/>
            <w:tcBorders>
              <w:top w:val="single" w:sz="6" w:space="0" w:color="000000"/>
              <w:left w:val="single" w:sz="6" w:space="0" w:color="000000"/>
              <w:bottom w:val="single" w:sz="6" w:space="0" w:color="000000"/>
              <w:right w:val="single" w:sz="6" w:space="0" w:color="000000"/>
            </w:tcBorders>
            <w:hideMark/>
          </w:tcPr>
          <w:p w:rsidR="00193E22" w:rsidRPr="007E51EA" w:rsidRDefault="00193E22" w:rsidP="00E73201">
            <w:pPr>
              <w:spacing w:before="150" w:after="150"/>
              <w:rPr>
                <w:rFonts w:ascii="Times New Roman" w:hAnsi="Times New Roman"/>
                <w:color w:val="000000"/>
                <w:lang w:val="uk-UA"/>
              </w:rPr>
            </w:pPr>
            <w:r>
              <w:rPr>
                <w:rFonts w:ascii="Times New Roman" w:hAnsi="Times New Roman"/>
                <w:color w:val="000000"/>
                <w:lang w:val="uk-UA"/>
              </w:rPr>
              <w:t>Особистісні компетенції</w:t>
            </w:r>
          </w:p>
          <w:p w:rsidR="00193E22" w:rsidRPr="007E51EA" w:rsidRDefault="00193E22" w:rsidP="00E73201">
            <w:pPr>
              <w:jc w:val="center"/>
              <w:rPr>
                <w:rFonts w:ascii="Times New Roman" w:hAnsi="Times New Roman"/>
                <w:lang w:val="uk-UA"/>
              </w:rPr>
            </w:pPr>
          </w:p>
        </w:tc>
        <w:tc>
          <w:tcPr>
            <w:tcW w:w="5900" w:type="dxa"/>
            <w:tcBorders>
              <w:top w:val="single" w:sz="6" w:space="0" w:color="000000"/>
              <w:left w:val="single" w:sz="6" w:space="0" w:color="000000"/>
              <w:bottom w:val="single" w:sz="6" w:space="0" w:color="000000"/>
              <w:right w:val="single" w:sz="6" w:space="0" w:color="000000"/>
            </w:tcBorders>
            <w:hideMark/>
          </w:tcPr>
          <w:p w:rsidR="00193E22" w:rsidRDefault="00193E22" w:rsidP="00E73201">
            <w:pPr>
              <w:numPr>
                <w:ilvl w:val="0"/>
                <w:numId w:val="2"/>
              </w:numPr>
              <w:tabs>
                <w:tab w:val="left" w:pos="194"/>
              </w:tabs>
              <w:ind w:left="52" w:firstLine="0"/>
              <w:rPr>
                <w:rFonts w:ascii="Times New Roman" w:hAnsi="Times New Roman"/>
                <w:color w:val="000000"/>
                <w:lang w:val="uk-UA"/>
              </w:rPr>
            </w:pPr>
            <w:r>
              <w:rPr>
                <w:rFonts w:ascii="Times New Roman" w:hAnsi="Times New Roman"/>
                <w:color w:val="000000"/>
                <w:lang w:val="uk-UA"/>
              </w:rPr>
              <w:t>лідерство;</w:t>
            </w:r>
          </w:p>
          <w:p w:rsidR="00193E22" w:rsidRDefault="00193E22" w:rsidP="00E73201">
            <w:pPr>
              <w:numPr>
                <w:ilvl w:val="0"/>
                <w:numId w:val="2"/>
              </w:numPr>
              <w:tabs>
                <w:tab w:val="left" w:pos="194"/>
              </w:tabs>
              <w:ind w:left="52" w:firstLine="0"/>
              <w:rPr>
                <w:rFonts w:ascii="Times New Roman" w:hAnsi="Times New Roman"/>
                <w:color w:val="000000"/>
                <w:lang w:val="uk-UA"/>
              </w:rPr>
            </w:pPr>
            <w:r>
              <w:rPr>
                <w:rFonts w:ascii="Times New Roman" w:hAnsi="Times New Roman"/>
                <w:color w:val="000000"/>
                <w:lang w:val="uk-UA"/>
              </w:rPr>
              <w:t>надійність;</w:t>
            </w:r>
          </w:p>
          <w:p w:rsidR="00193E22" w:rsidRDefault="00193E22" w:rsidP="00E73201">
            <w:pPr>
              <w:numPr>
                <w:ilvl w:val="0"/>
                <w:numId w:val="2"/>
              </w:numPr>
              <w:tabs>
                <w:tab w:val="left" w:pos="194"/>
              </w:tabs>
              <w:ind w:left="52" w:firstLine="0"/>
              <w:rPr>
                <w:rFonts w:ascii="Times New Roman" w:hAnsi="Times New Roman"/>
                <w:color w:val="000000"/>
                <w:lang w:val="uk-UA"/>
              </w:rPr>
            </w:pPr>
            <w:r>
              <w:rPr>
                <w:rFonts w:ascii="Times New Roman" w:hAnsi="Times New Roman"/>
                <w:color w:val="000000"/>
                <w:lang w:val="uk-UA"/>
              </w:rPr>
              <w:t>уважність до деталей;</w:t>
            </w:r>
          </w:p>
          <w:p w:rsidR="00193E22" w:rsidRDefault="00193E22" w:rsidP="00E73201">
            <w:pPr>
              <w:numPr>
                <w:ilvl w:val="0"/>
                <w:numId w:val="2"/>
              </w:numPr>
              <w:tabs>
                <w:tab w:val="left" w:pos="194"/>
              </w:tabs>
              <w:ind w:left="52" w:firstLine="0"/>
              <w:rPr>
                <w:rFonts w:ascii="Times New Roman" w:hAnsi="Times New Roman"/>
                <w:color w:val="000000"/>
                <w:lang w:val="uk-UA"/>
              </w:rPr>
            </w:pPr>
            <w:r>
              <w:rPr>
                <w:rFonts w:ascii="Times New Roman" w:hAnsi="Times New Roman"/>
                <w:color w:val="000000"/>
                <w:lang w:val="uk-UA"/>
              </w:rPr>
              <w:t>аналітичні здібності;</w:t>
            </w:r>
          </w:p>
          <w:p w:rsidR="00193E22" w:rsidRDefault="00193E22" w:rsidP="00E73201">
            <w:pPr>
              <w:numPr>
                <w:ilvl w:val="0"/>
                <w:numId w:val="2"/>
              </w:numPr>
              <w:tabs>
                <w:tab w:val="left" w:pos="194"/>
              </w:tabs>
              <w:ind w:left="52" w:firstLine="0"/>
              <w:rPr>
                <w:rFonts w:ascii="Times New Roman" w:hAnsi="Times New Roman"/>
                <w:color w:val="000000"/>
                <w:lang w:val="uk-UA"/>
              </w:rPr>
            </w:pPr>
            <w:r>
              <w:rPr>
                <w:rFonts w:ascii="Times New Roman" w:hAnsi="Times New Roman"/>
                <w:color w:val="000000"/>
                <w:lang w:val="uk-UA"/>
              </w:rPr>
              <w:t>інтелектуальна та емоційна зрілість;</w:t>
            </w:r>
          </w:p>
          <w:p w:rsidR="00193E22" w:rsidRDefault="00193E22" w:rsidP="00E73201">
            <w:pPr>
              <w:numPr>
                <w:ilvl w:val="0"/>
                <w:numId w:val="2"/>
              </w:numPr>
              <w:tabs>
                <w:tab w:val="left" w:pos="194"/>
              </w:tabs>
              <w:ind w:left="52" w:firstLine="0"/>
              <w:rPr>
                <w:rFonts w:ascii="Times New Roman" w:hAnsi="Times New Roman"/>
                <w:color w:val="000000"/>
                <w:lang w:val="uk-UA"/>
              </w:rPr>
            </w:pPr>
            <w:r>
              <w:rPr>
                <w:rFonts w:ascii="Times New Roman" w:hAnsi="Times New Roman"/>
                <w:color w:val="000000"/>
                <w:lang w:val="uk-UA"/>
              </w:rPr>
              <w:t>системність мислення та точність;</w:t>
            </w:r>
          </w:p>
          <w:p w:rsidR="00193E22" w:rsidRDefault="00193E22" w:rsidP="00E73201">
            <w:pPr>
              <w:numPr>
                <w:ilvl w:val="0"/>
                <w:numId w:val="2"/>
              </w:numPr>
              <w:tabs>
                <w:tab w:val="left" w:pos="194"/>
              </w:tabs>
              <w:ind w:left="52" w:firstLine="0"/>
              <w:rPr>
                <w:rFonts w:ascii="Times New Roman" w:hAnsi="Times New Roman"/>
                <w:color w:val="000000"/>
                <w:lang w:val="uk-UA"/>
              </w:rPr>
            </w:pPr>
            <w:r>
              <w:rPr>
                <w:rFonts w:ascii="Times New Roman" w:hAnsi="Times New Roman"/>
                <w:color w:val="000000"/>
                <w:lang w:val="uk-UA"/>
              </w:rPr>
              <w:t>логічність мислення;</w:t>
            </w:r>
          </w:p>
          <w:p w:rsidR="00193E22" w:rsidRDefault="00193E22" w:rsidP="00E73201">
            <w:pPr>
              <w:numPr>
                <w:ilvl w:val="0"/>
                <w:numId w:val="2"/>
              </w:numPr>
              <w:tabs>
                <w:tab w:val="left" w:pos="194"/>
              </w:tabs>
              <w:ind w:left="52" w:firstLine="0"/>
              <w:rPr>
                <w:rFonts w:ascii="Times New Roman" w:hAnsi="Times New Roman"/>
                <w:color w:val="000000"/>
                <w:lang w:val="uk-UA"/>
              </w:rPr>
            </w:pPr>
            <w:r>
              <w:rPr>
                <w:rFonts w:ascii="Times New Roman" w:hAnsi="Times New Roman"/>
                <w:color w:val="000000"/>
                <w:lang w:val="uk-UA"/>
              </w:rPr>
              <w:t>високий рівень відповідальності за доручену справу;</w:t>
            </w:r>
          </w:p>
          <w:p w:rsidR="00193E22" w:rsidRDefault="00193E22" w:rsidP="00E73201">
            <w:pPr>
              <w:numPr>
                <w:ilvl w:val="0"/>
                <w:numId w:val="2"/>
              </w:numPr>
              <w:tabs>
                <w:tab w:val="left" w:pos="194"/>
              </w:tabs>
              <w:ind w:left="52" w:firstLine="0"/>
              <w:rPr>
                <w:rFonts w:ascii="Times New Roman" w:hAnsi="Times New Roman"/>
                <w:color w:val="000000"/>
                <w:lang w:val="uk-UA"/>
              </w:rPr>
            </w:pPr>
            <w:r>
              <w:rPr>
                <w:rFonts w:ascii="Times New Roman" w:hAnsi="Times New Roman"/>
                <w:color w:val="000000"/>
                <w:lang w:val="uk-UA"/>
              </w:rPr>
              <w:t>вміння працювати у стресових ситуаціях;</w:t>
            </w:r>
          </w:p>
          <w:p w:rsidR="00193E22" w:rsidRDefault="00193E22" w:rsidP="00E73201">
            <w:pPr>
              <w:numPr>
                <w:ilvl w:val="0"/>
                <w:numId w:val="2"/>
              </w:numPr>
              <w:tabs>
                <w:tab w:val="left" w:pos="194"/>
              </w:tabs>
              <w:ind w:left="52" w:firstLine="0"/>
              <w:rPr>
                <w:rFonts w:ascii="Times New Roman" w:hAnsi="Times New Roman"/>
                <w:color w:val="000000"/>
                <w:lang w:val="uk-UA"/>
              </w:rPr>
            </w:pPr>
            <w:r>
              <w:rPr>
                <w:rFonts w:ascii="Times New Roman" w:hAnsi="Times New Roman"/>
                <w:color w:val="000000"/>
                <w:lang w:val="uk-UA"/>
              </w:rPr>
              <w:t>позитивна репутація</w:t>
            </w:r>
          </w:p>
        </w:tc>
      </w:tr>
    </w:tbl>
    <w:p w:rsidR="001C327E" w:rsidRDefault="00FE0224" w:rsidP="00193E22"/>
    <w:sectPr w:rsidR="001C327E" w:rsidSect="00DA35B4">
      <w:pgSz w:w="11906" w:h="16838"/>
      <w:pgMar w:top="1135"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C7695B"/>
    <w:multiLevelType w:val="hybridMultilevel"/>
    <w:tmpl w:val="46A46AAC"/>
    <w:lvl w:ilvl="0" w:tplc="735E7746">
      <w:start w:val="1"/>
      <w:numFmt w:val="bullet"/>
      <w:lvlText w:val="-"/>
      <w:lvlJc w:val="left"/>
      <w:pPr>
        <w:ind w:left="996" w:hanging="360"/>
      </w:pPr>
      <w:rPr>
        <w:rFonts w:ascii="Times New Roman" w:hAnsi="Times New Roman" w:cs="Times New Roman" w:hint="default"/>
      </w:rPr>
    </w:lvl>
    <w:lvl w:ilvl="1" w:tplc="04090003">
      <w:start w:val="1"/>
      <w:numFmt w:val="bullet"/>
      <w:lvlText w:val="o"/>
      <w:lvlJc w:val="left"/>
      <w:pPr>
        <w:ind w:left="1716" w:hanging="360"/>
      </w:pPr>
      <w:rPr>
        <w:rFonts w:ascii="Courier New" w:hAnsi="Courier New" w:cs="Courier New" w:hint="default"/>
      </w:rPr>
    </w:lvl>
    <w:lvl w:ilvl="2" w:tplc="04090005">
      <w:start w:val="1"/>
      <w:numFmt w:val="bullet"/>
      <w:lvlText w:val=""/>
      <w:lvlJc w:val="left"/>
      <w:pPr>
        <w:ind w:left="2436" w:hanging="360"/>
      </w:pPr>
      <w:rPr>
        <w:rFonts w:ascii="Wingdings" w:hAnsi="Wingdings" w:hint="default"/>
      </w:rPr>
    </w:lvl>
    <w:lvl w:ilvl="3" w:tplc="04090001">
      <w:start w:val="1"/>
      <w:numFmt w:val="bullet"/>
      <w:lvlText w:val=""/>
      <w:lvlJc w:val="left"/>
      <w:pPr>
        <w:ind w:left="3156" w:hanging="360"/>
      </w:pPr>
      <w:rPr>
        <w:rFonts w:ascii="Symbol" w:hAnsi="Symbol" w:hint="default"/>
      </w:rPr>
    </w:lvl>
    <w:lvl w:ilvl="4" w:tplc="04090003">
      <w:start w:val="1"/>
      <w:numFmt w:val="bullet"/>
      <w:lvlText w:val="o"/>
      <w:lvlJc w:val="left"/>
      <w:pPr>
        <w:ind w:left="3876" w:hanging="360"/>
      </w:pPr>
      <w:rPr>
        <w:rFonts w:ascii="Courier New" w:hAnsi="Courier New" w:cs="Courier New" w:hint="default"/>
      </w:rPr>
    </w:lvl>
    <w:lvl w:ilvl="5" w:tplc="04090005">
      <w:start w:val="1"/>
      <w:numFmt w:val="bullet"/>
      <w:lvlText w:val=""/>
      <w:lvlJc w:val="left"/>
      <w:pPr>
        <w:ind w:left="4596" w:hanging="360"/>
      </w:pPr>
      <w:rPr>
        <w:rFonts w:ascii="Wingdings" w:hAnsi="Wingdings" w:hint="default"/>
      </w:rPr>
    </w:lvl>
    <w:lvl w:ilvl="6" w:tplc="04090001">
      <w:start w:val="1"/>
      <w:numFmt w:val="bullet"/>
      <w:lvlText w:val=""/>
      <w:lvlJc w:val="left"/>
      <w:pPr>
        <w:ind w:left="5316" w:hanging="360"/>
      </w:pPr>
      <w:rPr>
        <w:rFonts w:ascii="Symbol" w:hAnsi="Symbol" w:hint="default"/>
      </w:rPr>
    </w:lvl>
    <w:lvl w:ilvl="7" w:tplc="04090003">
      <w:start w:val="1"/>
      <w:numFmt w:val="bullet"/>
      <w:lvlText w:val="o"/>
      <w:lvlJc w:val="left"/>
      <w:pPr>
        <w:ind w:left="6036" w:hanging="360"/>
      </w:pPr>
      <w:rPr>
        <w:rFonts w:ascii="Courier New" w:hAnsi="Courier New" w:cs="Courier New" w:hint="default"/>
      </w:rPr>
    </w:lvl>
    <w:lvl w:ilvl="8" w:tplc="04090005">
      <w:start w:val="1"/>
      <w:numFmt w:val="bullet"/>
      <w:lvlText w:val=""/>
      <w:lvlJc w:val="left"/>
      <w:pPr>
        <w:ind w:left="6756" w:hanging="360"/>
      </w:pPr>
      <w:rPr>
        <w:rFonts w:ascii="Wingdings" w:hAnsi="Wingdings" w:hint="default"/>
      </w:rPr>
    </w:lvl>
  </w:abstractNum>
  <w:abstractNum w:abstractNumId="1" w15:restartNumberingAfterBreak="0">
    <w:nsid w:val="488F49EB"/>
    <w:multiLevelType w:val="hybridMultilevel"/>
    <w:tmpl w:val="0674E524"/>
    <w:lvl w:ilvl="0" w:tplc="735E7746">
      <w:start w:val="1"/>
      <w:numFmt w:val="bullet"/>
      <w:lvlText w:val="-"/>
      <w:lvlJc w:val="left"/>
      <w:pPr>
        <w:ind w:left="720" w:hanging="360"/>
      </w:pPr>
      <w:rPr>
        <w:rFonts w:ascii="Times New Roman" w:hAnsi="Times New Roman" w:cs="Times New Roman" w:hint="default"/>
      </w:rPr>
    </w:lvl>
    <w:lvl w:ilvl="1" w:tplc="735E7746">
      <w:start w:val="1"/>
      <w:numFmt w:val="bullet"/>
      <w:lvlText w:val="-"/>
      <w:lvlJc w:val="left"/>
      <w:pPr>
        <w:ind w:left="1440" w:hanging="360"/>
      </w:pPr>
      <w:rPr>
        <w:rFonts w:ascii="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E22"/>
    <w:rsid w:val="00193E22"/>
    <w:rsid w:val="002E64B0"/>
    <w:rsid w:val="00847338"/>
    <w:rsid w:val="00BE69E2"/>
    <w:rsid w:val="00C72B91"/>
    <w:rsid w:val="00DA35B4"/>
    <w:rsid w:val="00FE022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D4721"/>
  <w15:chartTrackingRefBased/>
  <w15:docId w15:val="{F9EE06E7-F2F0-4FE8-AAC4-AD92A9F4A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193E22"/>
    <w:pPr>
      <w:spacing w:after="0" w:line="240" w:lineRule="auto"/>
    </w:pPr>
    <w:rPr>
      <w:rFonts w:ascii="Calibri" w:eastAsia="Calibri" w:hAnsi="Calibri"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93E22"/>
    <w:pPr>
      <w:ind w:left="720"/>
      <w:contextualSpacing/>
    </w:pPr>
  </w:style>
  <w:style w:type="paragraph" w:customStyle="1" w:styleId="rvps12">
    <w:name w:val="rvps12"/>
    <w:basedOn w:val="a"/>
    <w:rsid w:val="00193E22"/>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3275</Words>
  <Characters>1868</Characters>
  <Application>Microsoft Office Word</Application>
  <DocSecurity>0</DocSecurity>
  <Lines>15</Lines>
  <Paragraphs>10</Paragraphs>
  <ScaleCrop>false</ScaleCrop>
  <Company/>
  <LinksUpToDate>false</LinksUpToDate>
  <CharactersWithSpaces>5133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Kydenko Olena</dc:creator>
  <cp:keywords/>
  <dc:description/>
  <cp:lastModifiedBy>Kydenko Olena</cp:lastModifiedBy>
  <cp:revision>5</cp:revision>
  <dcterms:created xsi:type="dcterms:W3CDTF">2020-11-27T12:21:00Z</dcterms:created>
  <dcterms:modified xsi:type="dcterms:W3CDTF">2020-12-01T17:38:00Z</dcterms:modified>
</cp:coreProperties>
</file>