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D7E64" w14:textId="77777777" w:rsidR="00BD6507" w:rsidRPr="00712EE2" w:rsidRDefault="00BD6507" w:rsidP="00BD6507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76F69891" w14:textId="77777777" w:rsidR="00BD6507" w:rsidRPr="00712EE2" w:rsidRDefault="00BD6507" w:rsidP="00BD6507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4D93D224" w14:textId="0DE3A61F" w:rsidR="00A43E3D" w:rsidRPr="00712EE2" w:rsidRDefault="00B74151" w:rsidP="00A43E3D">
      <w:pPr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24.03.</w:t>
      </w:r>
      <w:r w:rsidR="00A43E3D">
        <w:rPr>
          <w:rFonts w:ascii="Times New Roman" w:hAnsi="Times New Roman" w:cs="Times New Roman"/>
          <w:sz w:val="28"/>
          <w:szCs w:val="28"/>
          <w:lang w:val="uk-UA"/>
        </w:rPr>
        <w:t>2020</w:t>
      </w:r>
      <w:r w:rsidR="00A43E3D"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644597">
        <w:rPr>
          <w:rFonts w:ascii="Times New Roman" w:hAnsi="Times New Roman" w:cs="Times New Roman"/>
          <w:sz w:val="28"/>
          <w:szCs w:val="28"/>
          <w:lang w:val="uk-UA"/>
        </w:rPr>
        <w:t>100</w:t>
      </w:r>
      <w:bookmarkStart w:id="0" w:name="_GoBack"/>
      <w:bookmarkEnd w:id="0"/>
    </w:p>
    <w:p w14:paraId="2D3C1D41" w14:textId="77777777" w:rsidR="00483744" w:rsidRPr="00712EE2" w:rsidRDefault="00483744" w:rsidP="00BD6507">
      <w:pPr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4E6591" w14:textId="77777777" w:rsidR="009B031F" w:rsidRPr="00712EE2" w:rsidRDefault="009B031F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DC722A" w14:textId="77777777" w:rsidR="00BE0ABB" w:rsidRPr="00712EE2" w:rsidRDefault="00BE0ABB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8AF15C" w14:textId="624696D5" w:rsidR="009B031F" w:rsidRPr="00AB67B0" w:rsidRDefault="00483744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906D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заступника </w:t>
      </w: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керівника </w:t>
      </w:r>
      <w:r w:rsidR="00190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з розслідування  </w:t>
      </w:r>
      <w:r w:rsidR="00190A92" w:rsidRPr="00AB67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кримінальних правопорушень, вчинених </w:t>
      </w:r>
      <w:r w:rsidR="00390CAE">
        <w:rPr>
          <w:rFonts w:ascii="Times New Roman" w:hAnsi="Times New Roman" w:cs="Times New Roman"/>
          <w:b/>
          <w:sz w:val="28"/>
          <w:szCs w:val="28"/>
          <w:lang w:val="uk-UA"/>
        </w:rPr>
        <w:t>службовими особами</w:t>
      </w:r>
      <w:r w:rsidR="000002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EC6EB9"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 w:rsidR="000002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190A92" w:rsidRDefault="0002659B">
      <w:pPr>
        <w:rPr>
          <w:rFonts w:ascii="Times New Roman" w:hAnsi="Times New Roman" w:cs="Times New Roman"/>
          <w:color w:val="FF0000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3214"/>
        <w:gridCol w:w="6053"/>
        <w:gridCol w:w="8"/>
      </w:tblGrid>
      <w:tr w:rsidR="00712EE2" w:rsidRPr="00712EE2" w14:paraId="457F5B66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F672B5">
        <w:trPr>
          <w:gridAfter w:val="1"/>
          <w:wAfter w:w="8" w:type="dxa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8F789D" w14:paraId="558AB184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253B2" w14:textId="77777777" w:rsidR="00E45953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  <w:r w:rsidR="00E45953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0E11A244" w14:textId="0F93E6EF" w:rsidR="000A108E" w:rsidRPr="008F789D" w:rsidRDefault="00E45953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додатковою перевагою є наявність наукового ступеня у галузі кримінального, кримінального процесуального права</w:t>
            </w:r>
          </w:p>
        </w:tc>
      </w:tr>
      <w:tr w:rsidR="00692AEB" w:rsidRPr="00712EE2" w14:paraId="28A0FACF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692AEB" w:rsidRPr="00712EE2" w:rsidRDefault="00692AEB" w:rsidP="00692AEB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692AEB" w:rsidRPr="00712EE2" w:rsidRDefault="00692AEB" w:rsidP="00692AEB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7665C4CE" w:rsidR="00692AEB" w:rsidRPr="00444453" w:rsidRDefault="00692AEB" w:rsidP="00692AEB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523F08">
              <w:rPr>
                <w:rFonts w:ascii="Times New Roman" w:hAnsi="Times New Roman"/>
                <w:lang w:val="uk-UA"/>
              </w:rPr>
              <w:t xml:space="preserve">не менше </w:t>
            </w:r>
            <w:r w:rsidRPr="00523F08">
              <w:rPr>
                <w:rFonts w:ascii="Times New Roman" w:hAnsi="Times New Roman"/>
              </w:rPr>
              <w:t>5</w:t>
            </w:r>
            <w:r w:rsidRPr="00523F08">
              <w:rPr>
                <w:rFonts w:ascii="Times New Roman" w:hAnsi="Times New Roman"/>
                <w:lang w:val="uk-UA"/>
              </w:rPr>
              <w:t xml:space="preserve"> років в правоохоронних органах (після здобуття вищої освіти),</w:t>
            </w:r>
            <w:r w:rsidRPr="00523F08">
              <w:rPr>
                <w:rFonts w:ascii="Times New Roman" w:hAnsi="Times New Roman"/>
              </w:rPr>
              <w:t xml:space="preserve"> </w:t>
            </w:r>
            <w:r w:rsidRPr="00523F08">
              <w:rPr>
                <w:rFonts w:ascii="Times New Roman" w:hAnsi="Times New Roman"/>
                <w:lang w:val="uk-UA"/>
              </w:rPr>
              <w:t xml:space="preserve"> у тому числі на посадах пов’язаних зі здійсненням досудового розслідування та процесуального керівництва </w:t>
            </w:r>
          </w:p>
        </w:tc>
      </w:tr>
      <w:tr w:rsidR="00712EE2" w:rsidRPr="00712EE2" w14:paraId="45862C72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712EE2" w14:paraId="4717D824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5AE5C511" w:rsidR="006500EE" w:rsidRPr="00712EE2" w:rsidRDefault="00CD58CC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</w:t>
            </w:r>
            <w:r w:rsidR="006500EE" w:rsidRPr="00712EE2">
              <w:rPr>
                <w:rFonts w:ascii="Times New Roman" w:hAnsi="Times New Roman" w:cs="Times New Roman"/>
                <w:lang w:val="uk-UA"/>
              </w:rPr>
              <w:t>астин</w:t>
            </w:r>
            <w:r>
              <w:rPr>
                <w:rFonts w:ascii="Times New Roman" w:hAnsi="Times New Roman" w:cs="Times New Roman"/>
                <w:lang w:val="uk-UA"/>
              </w:rPr>
              <w:t>а п</w:t>
            </w:r>
            <w:r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ята</w:t>
            </w:r>
            <w:r w:rsidR="006500EE" w:rsidRPr="00712EE2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712EE2" w:rsidRPr="00712EE2" w14:paraId="218D35B1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EC6EB9" w:rsidRPr="00712EE2" w:rsidRDefault="00EC6EB9" w:rsidP="00EC6EB9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0EF80C6A" w:rsidR="00EC6EB9" w:rsidRPr="00712EE2" w:rsidRDefault="00EC6EB9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1EEFEC32" w:rsidR="00EC6EB9" w:rsidRPr="00712EE2" w:rsidRDefault="00EC6EB9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bCs/>
                <w:lang w:val="uk-UA"/>
              </w:rPr>
              <w:t>старший начальницький склад Державного бюро розслідувань</w:t>
            </w:r>
          </w:p>
        </w:tc>
      </w:tr>
      <w:tr w:rsidR="00712EE2" w:rsidRPr="00712EE2" w14:paraId="512831F8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712EE2" w14:paraId="0937246E" w14:textId="77777777" w:rsidTr="006A7A7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5F536AF4" w:rsidR="00766EF7" w:rsidRPr="009945AE" w:rsidRDefault="00766EF7" w:rsidP="00766EF7">
            <w:pPr>
              <w:pStyle w:val="a4"/>
              <w:tabs>
                <w:tab w:val="left" w:pos="342"/>
              </w:tabs>
              <w:ind w:left="47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692AEB" w:rsidRPr="00712EE2" w14:paraId="3E3799D3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692AEB" w:rsidRPr="00712EE2" w:rsidRDefault="00692AEB" w:rsidP="00692AEB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692AEB" w:rsidRPr="00712EE2" w:rsidRDefault="00692AEB" w:rsidP="00692AEB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F62FC" w14:textId="77777777" w:rsidR="00692AEB" w:rsidRDefault="00692AEB" w:rsidP="00692AEB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організації та здійснення досудового розслідування злочинів;</w:t>
            </w:r>
          </w:p>
          <w:p w14:paraId="1C055715" w14:textId="77777777" w:rsidR="00692AEB" w:rsidRPr="00712EE2" w:rsidRDefault="00692AEB" w:rsidP="00692AEB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досвід розслідування службових кримінальних правопорушень;</w:t>
            </w:r>
          </w:p>
          <w:p w14:paraId="13EA8C16" w14:textId="77777777" w:rsidR="00692AEB" w:rsidRPr="00712EE2" w:rsidRDefault="00692AEB" w:rsidP="00692AEB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організації та здійснення досудового розслідування складних, багатоепізодних злочинів;</w:t>
            </w:r>
          </w:p>
          <w:p w14:paraId="280CD819" w14:textId="77777777" w:rsidR="00692AEB" w:rsidRPr="00712EE2" w:rsidRDefault="00692AEB" w:rsidP="00692AEB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знання та застосування методик здійснення досудового розслідування злочинів;</w:t>
            </w:r>
          </w:p>
          <w:p w14:paraId="0FCB0217" w14:textId="77777777" w:rsidR="00692AEB" w:rsidRPr="00712EE2" w:rsidRDefault="00692AEB" w:rsidP="00692AEB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7A1BD902" w14:textId="77777777" w:rsidR="00692AEB" w:rsidRPr="00712EE2" w:rsidRDefault="00692AEB" w:rsidP="00692AEB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19612BD2" w14:textId="77777777" w:rsidR="00692AEB" w:rsidRPr="00712EE2" w:rsidRDefault="00692AEB" w:rsidP="00692AEB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3FDAE823" w14:textId="77777777" w:rsidR="00692AEB" w:rsidRPr="00712EE2" w:rsidRDefault="00692AEB" w:rsidP="00692AEB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4C08602E" w14:textId="77777777" w:rsidR="00692AEB" w:rsidRPr="00712EE2" w:rsidRDefault="00692AEB" w:rsidP="00692AE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785E99E7" w14:textId="77777777" w:rsidR="00692AEB" w:rsidRPr="00712EE2" w:rsidRDefault="00692AEB" w:rsidP="00692AE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604320E9" w:rsidR="00692AEB" w:rsidRPr="001B1966" w:rsidRDefault="00692AEB" w:rsidP="00692AEB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712EE2" w14:paraId="23C94B30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організаторських та лідерських якостей;</w:t>
            </w:r>
          </w:p>
          <w:p w14:paraId="4BF82449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планувати роботу;</w:t>
            </w:r>
          </w:p>
          <w:p w14:paraId="0994D080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делегувати повноваження підлеглим;</w:t>
            </w:r>
          </w:p>
          <w:p w14:paraId="2D0F7905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обґрунтовувати власну позицію;</w:t>
            </w:r>
          </w:p>
          <w:p w14:paraId="440F8E0C" w14:textId="45A28956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766EF7" w:rsidRPr="00712EE2" w14:paraId="261972F9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lastRenderedPageBreak/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712EE2" w14:paraId="73698FD8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712EE2" w14:paraId="62C5DEBC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712EE2" w14:paraId="6126A366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77777777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3DDB4D3B" w14:textId="77777777" w:rsidR="00736421" w:rsidRDefault="00736421" w:rsidP="00736421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Керівник Управління кадрової </w:t>
      </w:r>
    </w:p>
    <w:p w14:paraId="212EAD7F" w14:textId="77777777" w:rsidR="00736421" w:rsidRPr="00840797" w:rsidRDefault="00736421" w:rsidP="00736421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роботи та державної служби </w:t>
      </w:r>
    </w:p>
    <w:p w14:paraId="16C2AB8B" w14:textId="77777777" w:rsidR="00736421" w:rsidRDefault="00736421" w:rsidP="00736421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Державного бюро розслідувань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В. </w:t>
      </w:r>
      <w:r>
        <w:rPr>
          <w:rFonts w:ascii="Times New Roman" w:hAnsi="Times New Roman"/>
          <w:b/>
          <w:sz w:val="28"/>
          <w:szCs w:val="28"/>
          <w:lang w:val="uk-UA"/>
        </w:rPr>
        <w:t>Француз</w:t>
      </w:r>
    </w:p>
    <w:p w14:paraId="453BB522" w14:textId="77777777" w:rsidR="00736421" w:rsidRPr="00BE0ABB" w:rsidRDefault="00736421" w:rsidP="00736421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712EE2" w:rsidSect="00962760">
      <w:pgSz w:w="11900" w:h="16840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2F216" w14:textId="77777777" w:rsidR="0002659B" w:rsidRDefault="0002659B" w:rsidP="009B031F">
      <w:r>
        <w:separator/>
      </w:r>
    </w:p>
  </w:endnote>
  <w:endnote w:type="continuationSeparator" w:id="0">
    <w:p w14:paraId="6DE2E87E" w14:textId="77777777" w:rsidR="0002659B" w:rsidRDefault="0002659B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8716E" w14:textId="77777777" w:rsidR="0002659B" w:rsidRDefault="0002659B" w:rsidP="009B031F">
      <w:r>
        <w:separator/>
      </w:r>
    </w:p>
  </w:footnote>
  <w:footnote w:type="continuationSeparator" w:id="0">
    <w:p w14:paraId="7BD4E3E2" w14:textId="77777777" w:rsidR="0002659B" w:rsidRDefault="0002659B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02B4"/>
    <w:rsid w:val="0002659B"/>
    <w:rsid w:val="00065ACB"/>
    <w:rsid w:val="00066673"/>
    <w:rsid w:val="000A108E"/>
    <w:rsid w:val="000A4513"/>
    <w:rsid w:val="00190A92"/>
    <w:rsid w:val="001D1A54"/>
    <w:rsid w:val="00215868"/>
    <w:rsid w:val="00222A2E"/>
    <w:rsid w:val="00226052"/>
    <w:rsid w:val="00245AEB"/>
    <w:rsid w:val="002734BC"/>
    <w:rsid w:val="00276054"/>
    <w:rsid w:val="0027608F"/>
    <w:rsid w:val="00277C7B"/>
    <w:rsid w:val="002827F1"/>
    <w:rsid w:val="002D6C1B"/>
    <w:rsid w:val="0033236E"/>
    <w:rsid w:val="00345878"/>
    <w:rsid w:val="00390CAE"/>
    <w:rsid w:val="003D43F5"/>
    <w:rsid w:val="0042435E"/>
    <w:rsid w:val="00433FA7"/>
    <w:rsid w:val="00441DC5"/>
    <w:rsid w:val="00444453"/>
    <w:rsid w:val="004607E6"/>
    <w:rsid w:val="00483744"/>
    <w:rsid w:val="004B0F65"/>
    <w:rsid w:val="004F048D"/>
    <w:rsid w:val="00502660"/>
    <w:rsid w:val="00505F8A"/>
    <w:rsid w:val="00517660"/>
    <w:rsid w:val="00522A2D"/>
    <w:rsid w:val="00556340"/>
    <w:rsid w:val="00564691"/>
    <w:rsid w:val="005659F0"/>
    <w:rsid w:val="006343EE"/>
    <w:rsid w:val="00644597"/>
    <w:rsid w:val="006500EE"/>
    <w:rsid w:val="00690471"/>
    <w:rsid w:val="00692AEB"/>
    <w:rsid w:val="006A7A7E"/>
    <w:rsid w:val="006B27B9"/>
    <w:rsid w:val="006D4D70"/>
    <w:rsid w:val="006D6EDD"/>
    <w:rsid w:val="006F20EB"/>
    <w:rsid w:val="00702E56"/>
    <w:rsid w:val="00712EE2"/>
    <w:rsid w:val="007315D3"/>
    <w:rsid w:val="00736421"/>
    <w:rsid w:val="00766EF7"/>
    <w:rsid w:val="007C6933"/>
    <w:rsid w:val="007D111C"/>
    <w:rsid w:val="007E7A0E"/>
    <w:rsid w:val="007F3FA6"/>
    <w:rsid w:val="00840BCC"/>
    <w:rsid w:val="00840F0C"/>
    <w:rsid w:val="008824A5"/>
    <w:rsid w:val="00887A26"/>
    <w:rsid w:val="0089146D"/>
    <w:rsid w:val="008920FB"/>
    <w:rsid w:val="008A2403"/>
    <w:rsid w:val="008D6B0D"/>
    <w:rsid w:val="008F789D"/>
    <w:rsid w:val="00905FF8"/>
    <w:rsid w:val="00906D07"/>
    <w:rsid w:val="00913D4C"/>
    <w:rsid w:val="00915D51"/>
    <w:rsid w:val="0094448F"/>
    <w:rsid w:val="009505D5"/>
    <w:rsid w:val="009524D2"/>
    <w:rsid w:val="00962760"/>
    <w:rsid w:val="00963FF0"/>
    <w:rsid w:val="009945AE"/>
    <w:rsid w:val="009B031F"/>
    <w:rsid w:val="009B534A"/>
    <w:rsid w:val="009F0A62"/>
    <w:rsid w:val="00A056CB"/>
    <w:rsid w:val="00A43E3D"/>
    <w:rsid w:val="00AB67B0"/>
    <w:rsid w:val="00AB7880"/>
    <w:rsid w:val="00AE6A1A"/>
    <w:rsid w:val="00AF6839"/>
    <w:rsid w:val="00B023DE"/>
    <w:rsid w:val="00B101F6"/>
    <w:rsid w:val="00B21552"/>
    <w:rsid w:val="00B24C54"/>
    <w:rsid w:val="00B50EC9"/>
    <w:rsid w:val="00B646CB"/>
    <w:rsid w:val="00B74151"/>
    <w:rsid w:val="00B909FB"/>
    <w:rsid w:val="00B97131"/>
    <w:rsid w:val="00BD35D7"/>
    <w:rsid w:val="00BD6507"/>
    <w:rsid w:val="00BE0ABB"/>
    <w:rsid w:val="00BE291F"/>
    <w:rsid w:val="00BE5052"/>
    <w:rsid w:val="00C0504A"/>
    <w:rsid w:val="00C1195D"/>
    <w:rsid w:val="00C35671"/>
    <w:rsid w:val="00C96CB2"/>
    <w:rsid w:val="00CA17C9"/>
    <w:rsid w:val="00CD13DE"/>
    <w:rsid w:val="00CD58CC"/>
    <w:rsid w:val="00CD615F"/>
    <w:rsid w:val="00CF330F"/>
    <w:rsid w:val="00CF42EF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67FCA"/>
    <w:rsid w:val="00E71FE9"/>
    <w:rsid w:val="00E85513"/>
    <w:rsid w:val="00EA60C2"/>
    <w:rsid w:val="00EA64D2"/>
    <w:rsid w:val="00EC04E5"/>
    <w:rsid w:val="00EC6EB9"/>
    <w:rsid w:val="00EE7186"/>
    <w:rsid w:val="00F01287"/>
    <w:rsid w:val="00F42BA3"/>
    <w:rsid w:val="00F672B5"/>
    <w:rsid w:val="00F67E9E"/>
    <w:rsid w:val="00F75BB4"/>
    <w:rsid w:val="00FD237E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F3D4D1BE-9633-4485-A6C8-DFB51D1E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2984</Words>
  <Characters>1702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3</cp:revision>
  <cp:lastPrinted>2020-03-24T16:20:00Z</cp:lastPrinted>
  <dcterms:created xsi:type="dcterms:W3CDTF">2020-03-25T07:19:00Z</dcterms:created>
  <dcterms:modified xsi:type="dcterms:W3CDTF">2020-03-25T07:21:00Z</dcterms:modified>
</cp:coreProperties>
</file>