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2B2" w:rsidRDefault="007642B2" w:rsidP="007642B2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ЗАТВЕРДЖЕНО</w:t>
      </w:r>
    </w:p>
    <w:p w:rsidR="007642B2" w:rsidRDefault="007642B2" w:rsidP="007642B2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Наказ Державного бюро розслідувань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6679BF">
        <w:rPr>
          <w:rFonts w:ascii="Times New Roman" w:hAnsi="Times New Roman"/>
          <w:color w:val="000000"/>
          <w:sz w:val="28"/>
          <w:szCs w:val="28"/>
          <w:lang w:val="uk-UA"/>
        </w:rPr>
        <w:t>26.04.2021 № 260</w:t>
      </w:r>
      <w:bookmarkStart w:id="0" w:name="_GoBack"/>
      <w:bookmarkEnd w:id="0"/>
    </w:p>
    <w:p w:rsidR="00EB7572" w:rsidRDefault="00EB7572" w:rsidP="00EB7572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642B2" w:rsidRDefault="007642B2" w:rsidP="00EB7572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83489C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50618A">
        <w:rPr>
          <w:rFonts w:ascii="Times New Roman" w:hAnsi="Times New Roman"/>
          <w:b/>
          <w:bCs/>
          <w:sz w:val="28"/>
          <w:szCs w:val="28"/>
          <w:lang w:val="uk-UA"/>
        </w:rPr>
        <w:t xml:space="preserve">старшого оперуповноваженого </w:t>
      </w:r>
      <w:r w:rsidR="002E40D0" w:rsidRPr="0050618A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відділу </w:t>
      </w:r>
      <w:r w:rsidR="0083489C" w:rsidRPr="0050618A">
        <w:rPr>
          <w:rFonts w:ascii="Times New Roman" w:hAnsi="Times New Roman"/>
          <w:b/>
          <w:sz w:val="28"/>
          <w:szCs w:val="28"/>
          <w:lang w:val="uk-UA"/>
        </w:rPr>
        <w:t>оперативного забезпечення</w:t>
      </w:r>
      <w:r w:rsidR="002E40D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Управління оперативного забезпечення розслідування кримінальних правопорушень, вчинених </w:t>
      </w:r>
      <w:r w:rsidR="002E40D0" w:rsidRPr="006D03C4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  <w:r w:rsidR="0036561B">
        <w:rPr>
          <w:rFonts w:ascii="Times New Roman" w:hAnsi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EB7572" w:rsidRDefault="00EB7572" w:rsidP="00EB7572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Головного оперативного управління </w:t>
      </w:r>
    </w:p>
    <w:p w:rsidR="00EB7572" w:rsidRDefault="00EB7572" w:rsidP="00EB7572">
      <w:pPr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2"/>
        <w:gridCol w:w="6075"/>
      </w:tblGrid>
      <w:tr w:rsidR="00EB7572" w:rsidTr="002E40D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EB7572" w:rsidTr="002E40D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D704EF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освіта</w:t>
            </w:r>
          </w:p>
        </w:tc>
      </w:tr>
      <w:tr w:rsidR="00EB7572" w:rsidTr="002E40D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EB7572" w:rsidRPr="006679BF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EB7572" w:rsidRDefault="00E74B42" w:rsidP="003567D5">
            <w:pPr>
              <w:spacing w:before="150" w:after="150"/>
              <w:jc w:val="both"/>
              <w:rPr>
                <w:rFonts w:ascii="Times New Roman" w:hAnsi="Times New Roman"/>
                <w:lang w:val="ru-RU"/>
              </w:rPr>
            </w:pPr>
            <w:r w:rsidRPr="002E4AF0"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567D5">
              <w:rPr>
                <w:rFonts w:ascii="Times New Roman" w:hAnsi="Times New Roman"/>
                <w:lang w:val="uk-UA"/>
              </w:rPr>
              <w:t>2</w:t>
            </w:r>
            <w:r w:rsidRPr="002E4AF0">
              <w:rPr>
                <w:rFonts w:ascii="Times New Roman" w:hAnsi="Times New Roman"/>
                <w:lang w:val="uk-UA"/>
              </w:rPr>
              <w:t xml:space="preserve"> років</w:t>
            </w:r>
            <w:r w:rsidRPr="00EB7572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E40D0" w:rsidRPr="006679BF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2E40D0" w:rsidRDefault="002E40D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E528FD">
            <w:pPr>
              <w:tabs>
                <w:tab w:val="left" w:pos="0"/>
              </w:tabs>
              <w:ind w:right="113" w:firstLine="483"/>
              <w:jc w:val="both"/>
              <w:rPr>
                <w:rFonts w:ascii="Times New Roman" w:hAnsi="Times New Roman"/>
                <w:lang w:val="uk-UA"/>
              </w:rPr>
            </w:pP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tabs>
                <w:tab w:val="left" w:pos="193"/>
              </w:tabs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EB7572" w:rsidRPr="006679BF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пункт шостий частини четвертої статті 20 Закону України «Про Державне бюро розслідувань»</w:t>
            </w:r>
          </w:p>
        </w:tc>
      </w:tr>
      <w:tr w:rsidR="00EB7572" w:rsidRPr="006679BF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Default="00EB7572" w:rsidP="002E40D0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EB7572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207212">
              <w:rPr>
                <w:rFonts w:ascii="Times New Roman" w:hAnsi="Times New Roman"/>
                <w:lang w:val="uk-UA"/>
              </w:rPr>
              <w:t>Категорія посади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B7572" w:rsidRPr="00207212" w:rsidRDefault="004273B1" w:rsidP="002E40D0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начальницький</w:t>
            </w:r>
            <w:r w:rsidR="00EB7572" w:rsidRPr="00207212">
              <w:rPr>
                <w:rFonts w:ascii="Times New Roman" w:hAnsi="Times New Roman"/>
                <w:bCs/>
                <w:lang w:val="uk-UA"/>
              </w:rPr>
              <w:t xml:space="preserve"> склад Державного бюро розслідувань.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EB7572" w:rsidRPr="006679BF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  <w:tab w:val="left" w:pos="47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EB7572" w:rsidRDefault="00EB7572" w:rsidP="00622144">
            <w:pPr>
              <w:pStyle w:val="a3"/>
              <w:tabs>
                <w:tab w:val="left" w:pos="267"/>
              </w:tabs>
              <w:ind w:left="59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EB7572" w:rsidRDefault="00EB7572" w:rsidP="00EB7572">
            <w:pPr>
              <w:pStyle w:val="a3"/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EB7572" w:rsidRDefault="00477A4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національну безпеку України»</w:t>
            </w:r>
            <w:r w:rsidR="00EB7572">
              <w:rPr>
                <w:rFonts w:ascii="Times New Roman" w:hAnsi="Times New Roman"/>
                <w:bCs/>
                <w:lang w:val="uk-UA"/>
              </w:rPr>
              <w:t>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267"/>
              </w:tabs>
              <w:ind w:left="52" w:firstLine="0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EB7572" w:rsidRDefault="00EB7572" w:rsidP="00EB7572">
            <w:pPr>
              <w:numPr>
                <w:ilvl w:val="0"/>
                <w:numId w:val="1"/>
              </w:numPr>
              <w:tabs>
                <w:tab w:val="left" w:pos="336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EB7572" w:rsidRPr="006679BF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E40D0" w:rsidRDefault="002E40D0" w:rsidP="002E40D0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</w:t>
            </w:r>
            <w:r w:rsidRPr="00022B41">
              <w:rPr>
                <w:rFonts w:ascii="Times New Roman" w:hAnsi="Times New Roman"/>
                <w:lang w:val="uk-UA"/>
              </w:rPr>
              <w:t xml:space="preserve">правоохоронних органів, </w:t>
            </w:r>
            <w:r w:rsidRPr="00022B41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Pr="00022B41">
              <w:rPr>
                <w:rFonts w:ascii="Times New Roman" w:hAnsi="Times New Roman"/>
                <w:lang w:val="uk-UA"/>
              </w:rPr>
              <w:t>організованих груп або злочинних організацій;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EB7572" w:rsidRDefault="00EB7572" w:rsidP="00622144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застосовувати положення нормативно - правових актів;</w:t>
            </w:r>
          </w:p>
          <w:p w:rsidR="00EB7572" w:rsidRDefault="00EB7572" w:rsidP="00622144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EB7572" w:rsidRPr="006679BF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EB7572" w:rsidRPr="006679BF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EB7572" w:rsidRDefault="00EB7572" w:rsidP="00EB7572">
            <w:pPr>
              <w:pStyle w:val="rvps12"/>
              <w:numPr>
                <w:ilvl w:val="0"/>
                <w:numId w:val="2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EB7572" w:rsidRPr="006679BF" w:rsidTr="002E40D0">
        <w:trPr>
          <w:trHeight w:val="131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EB7572" w:rsidTr="002E40D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6221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EB7572" w:rsidRDefault="00EB7572" w:rsidP="00EB7572">
            <w:pPr>
              <w:numPr>
                <w:ilvl w:val="0"/>
                <w:numId w:val="2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EB7572" w:rsidRDefault="00EB7572" w:rsidP="00EB7572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B7572" w:rsidRDefault="00EB7572" w:rsidP="007642B2">
      <w:pPr>
        <w:rPr>
          <w:rFonts w:ascii="Times New Roman" w:hAnsi="Times New Roman"/>
          <w:color w:val="000000"/>
          <w:lang w:val="uk-UA"/>
        </w:rPr>
      </w:pPr>
    </w:p>
    <w:sectPr w:rsidR="00EB7572" w:rsidSect="007642B2">
      <w:pgSz w:w="11906" w:h="16838"/>
      <w:pgMar w:top="992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996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F8E"/>
    <w:rsid w:val="00067F8E"/>
    <w:rsid w:val="001E177B"/>
    <w:rsid w:val="001F10F2"/>
    <w:rsid w:val="001F50E5"/>
    <w:rsid w:val="00213686"/>
    <w:rsid w:val="00292642"/>
    <w:rsid w:val="002E40D0"/>
    <w:rsid w:val="003567D5"/>
    <w:rsid w:val="0036561B"/>
    <w:rsid w:val="00394704"/>
    <w:rsid w:val="004273B1"/>
    <w:rsid w:val="00477A42"/>
    <w:rsid w:val="004F34F4"/>
    <w:rsid w:val="0050618A"/>
    <w:rsid w:val="00540F71"/>
    <w:rsid w:val="00560CBA"/>
    <w:rsid w:val="00610783"/>
    <w:rsid w:val="006679BF"/>
    <w:rsid w:val="007642B2"/>
    <w:rsid w:val="0083489C"/>
    <w:rsid w:val="00957EBB"/>
    <w:rsid w:val="00B8090A"/>
    <w:rsid w:val="00CB153F"/>
    <w:rsid w:val="00D356D0"/>
    <w:rsid w:val="00D45508"/>
    <w:rsid w:val="00D704EF"/>
    <w:rsid w:val="00E74B42"/>
    <w:rsid w:val="00E757C1"/>
    <w:rsid w:val="00EB7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848ABA-4510-4C64-A892-30896E9E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7572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572"/>
    <w:pPr>
      <w:ind w:left="720"/>
      <w:contextualSpacing/>
    </w:pPr>
  </w:style>
  <w:style w:type="paragraph" w:customStyle="1" w:styleId="rvps12">
    <w:name w:val="rvps12"/>
    <w:basedOn w:val="a"/>
    <w:rsid w:val="00EB7572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B8090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8090A"/>
    <w:rPr>
      <w:rFonts w:ascii="Tahoma" w:eastAsia="Calibri" w:hAnsi="Tahoma" w:cs="Tahoma"/>
      <w:sz w:val="16"/>
      <w:szCs w:val="16"/>
      <w:lang w:val="en-US"/>
    </w:rPr>
  </w:style>
  <w:style w:type="table" w:styleId="a6">
    <w:name w:val="Table Grid"/>
    <w:basedOn w:val="a1"/>
    <w:uiPriority w:val="39"/>
    <w:rsid w:val="00764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3264</Words>
  <Characters>1862</Characters>
  <Application>Microsoft Office Word</Application>
  <DocSecurity>0</DocSecurity>
  <Lines>15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16</cp:revision>
  <cp:lastPrinted>2021-04-16T14:41:00Z</cp:lastPrinted>
  <dcterms:created xsi:type="dcterms:W3CDTF">2020-05-14T18:18:00Z</dcterms:created>
  <dcterms:modified xsi:type="dcterms:W3CDTF">2021-04-26T09:20:00Z</dcterms:modified>
</cp:coreProperties>
</file>