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07F5C" w14:textId="77777777" w:rsidR="007F0697" w:rsidRPr="007F0697" w:rsidRDefault="007F0697" w:rsidP="007F069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7F0697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5662BCF9" w14:textId="77777777" w:rsidR="007F0697" w:rsidRPr="007F0697" w:rsidRDefault="007F0697" w:rsidP="007F069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0697">
        <w:rPr>
          <w:rFonts w:ascii="Times New Roman" w:hAnsi="Times New Roman" w:cs="Times New Roman"/>
          <w:sz w:val="28"/>
          <w:szCs w:val="28"/>
          <w:lang w:val="ru-RU"/>
        </w:rPr>
        <w:t>Наказ Державного бюро розслідувань</w:t>
      </w:r>
    </w:p>
    <w:p w14:paraId="24F8710E" w14:textId="3E050C9E" w:rsidR="007F0697" w:rsidRDefault="00F316C2" w:rsidP="007F0697">
      <w:pPr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C16A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F0697" w:rsidRPr="007F0697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F900C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F0697" w:rsidRPr="007F0697">
        <w:rPr>
          <w:rFonts w:ascii="Times New Roman" w:hAnsi="Times New Roman" w:cs="Times New Roman"/>
          <w:sz w:val="28"/>
          <w:szCs w:val="28"/>
          <w:lang w:val="ru-RU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ru-RU"/>
        </w:rPr>
        <w:t>201</w:t>
      </w:r>
    </w:p>
    <w:p w14:paraId="63B29633" w14:textId="77777777" w:rsidR="007F0697" w:rsidRPr="007F0697" w:rsidRDefault="007F0697" w:rsidP="007F0697">
      <w:pPr>
        <w:ind w:left="4678"/>
        <w:rPr>
          <w:rFonts w:ascii="Times New Roman" w:hAnsi="Times New Roman" w:cs="Times New Roman"/>
          <w:sz w:val="28"/>
          <w:szCs w:val="28"/>
          <w:lang w:val="ru-RU"/>
        </w:rPr>
      </w:pPr>
    </w:p>
    <w:p w14:paraId="4323C991" w14:textId="77777777" w:rsidR="008F7CB5" w:rsidRDefault="008F7CB5" w:rsidP="00D30C30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59A216" w14:textId="07F0FCED" w:rsidR="00D30C30" w:rsidRPr="00D30C30" w:rsidRDefault="00D30C30" w:rsidP="00D30C30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D30C30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</w:t>
      </w:r>
      <w:r w:rsidRPr="00D30C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имоги та критерії </w:t>
      </w:r>
      <w:r w:rsidRPr="00D30C30">
        <w:rPr>
          <w:rFonts w:ascii="Times New Roman" w:hAnsi="Times New Roman" w:cs="Times New Roman"/>
          <w:b/>
          <w:sz w:val="28"/>
          <w:lang w:val="ru-RU"/>
        </w:rPr>
        <w:t xml:space="preserve">професійної придатності </w:t>
      </w:r>
    </w:p>
    <w:p w14:paraId="24E2EC4B" w14:textId="0DB1AE91" w:rsidR="005059C0" w:rsidRPr="005059C0" w:rsidRDefault="00D30C30" w:rsidP="00D30C30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D30C30">
        <w:rPr>
          <w:rFonts w:ascii="Times New Roman" w:hAnsi="Times New Roman" w:cs="Times New Roman"/>
          <w:b/>
          <w:sz w:val="28"/>
          <w:lang w:val="ru-RU"/>
        </w:rPr>
        <w:t>для зайняття посади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23A5B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9746FA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087D5B18" w14:textId="308FC407" w:rsidR="00EB0D5C" w:rsidRPr="00226BF3" w:rsidRDefault="00E7632A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26BF3">
        <w:rPr>
          <w:rFonts w:ascii="Times New Roman" w:hAnsi="Times New Roman" w:cs="Times New Roman"/>
          <w:b/>
          <w:sz w:val="28"/>
          <w:lang w:val="uk-UA"/>
        </w:rPr>
        <w:t>Управління внутрішнього контролю</w:t>
      </w:r>
    </w:p>
    <w:p w14:paraId="03AF68BA" w14:textId="77777777" w:rsidR="00557606" w:rsidRPr="005059C0" w:rsidRDefault="00557606" w:rsidP="00557606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E16915" w:rsidRPr="00E16915" w14:paraId="4CDFD75C" w14:textId="77777777" w:rsidTr="00A97D51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A97D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E16915" w:rsidRPr="00C16AEB" w14:paraId="0F19F103" w14:textId="77777777" w:rsidTr="00A97D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C16AEB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E16915" w:rsidRPr="00C16AEB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E16915" w:rsidRPr="00C16AEB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C16AEB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E16915" w:rsidRPr="00C16AEB" w14:paraId="3FF471E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69A72" w14:textId="730A3314" w:rsidR="00E16915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00213" w14:textId="69568890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C53B7" w14:textId="37C1F7B8" w:rsidR="00E16915" w:rsidRDefault="00E16915" w:rsidP="002A2F78">
            <w:pPr>
              <w:spacing w:before="150" w:after="150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запобігання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виявлення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правопорушень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діяльності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працівників</w:t>
            </w:r>
            <w:proofErr w:type="spellEnd"/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Державного бюро розслідувань</w:t>
            </w:r>
          </w:p>
        </w:tc>
      </w:tr>
      <w:tr w:rsidR="00E16915" w:rsidRPr="00C16AEB" w14:paraId="186077DB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E7CD4" w14:textId="27492DE7" w:rsidR="00E16915" w:rsidRPr="00ED09F1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C383" w14:textId="3D72CB83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E0507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63D33" w14:textId="77777777" w:rsidR="00E16915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1) з</w:t>
            </w:r>
            <w:r w:rsidRPr="004C27DF">
              <w:rPr>
                <w:color w:val="000000"/>
              </w:rPr>
              <w:t>дійсн</w:t>
            </w:r>
            <w:r>
              <w:rPr>
                <w:color w:val="000000"/>
              </w:rPr>
              <w:t>ення</w:t>
            </w:r>
            <w:r w:rsidRPr="004C27DF">
              <w:rPr>
                <w:color w:val="000000"/>
              </w:rPr>
              <w:t xml:space="preserve"> оперативно-розшуков</w:t>
            </w:r>
            <w:r>
              <w:rPr>
                <w:color w:val="000000"/>
              </w:rPr>
              <w:t>ої</w:t>
            </w:r>
            <w:r w:rsidRPr="004C27DF">
              <w:rPr>
                <w:color w:val="000000"/>
              </w:rPr>
              <w:t xml:space="preserve"> діяльн</w:t>
            </w:r>
            <w:r>
              <w:rPr>
                <w:color w:val="000000"/>
              </w:rPr>
              <w:t>ості</w:t>
            </w:r>
            <w:r w:rsidRPr="004C27DF">
              <w:rPr>
                <w:color w:val="000000"/>
              </w:rPr>
              <w:t xml:space="preserve"> з метою попередження, виявлення, припинення та розкриття кримінальних правопоруше</w:t>
            </w:r>
            <w:r>
              <w:rPr>
                <w:color w:val="000000"/>
              </w:rPr>
              <w:t>нь у діяльності працівників ДБР;</w:t>
            </w:r>
          </w:p>
          <w:p w14:paraId="3C96BAD9" w14:textId="77777777" w:rsidR="00E16915" w:rsidRPr="004C27DF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bookmarkStart w:id="1" w:name="n319"/>
            <w:bookmarkEnd w:id="1"/>
            <w:r>
              <w:rPr>
                <w:color w:val="000000"/>
              </w:rPr>
              <w:t>2) проведення</w:t>
            </w:r>
            <w:r w:rsidRPr="004C27DF">
              <w:rPr>
                <w:color w:val="000000"/>
              </w:rPr>
              <w:t xml:space="preserve"> службов</w:t>
            </w:r>
            <w:r>
              <w:rPr>
                <w:color w:val="000000"/>
              </w:rPr>
              <w:t>их розслідувань</w:t>
            </w:r>
            <w:r w:rsidRPr="004C2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стосовно</w:t>
            </w:r>
            <w:r w:rsidRPr="004C27DF">
              <w:rPr>
                <w:color w:val="000000"/>
              </w:rPr>
              <w:t xml:space="preserve"> працівників </w:t>
            </w:r>
            <w:r>
              <w:rPr>
                <w:color w:val="000000"/>
              </w:rPr>
              <w:t>Державного бюро розслідувань;</w:t>
            </w:r>
            <w:r w:rsidRPr="004C27DF">
              <w:rPr>
                <w:color w:val="000000"/>
              </w:rPr>
              <w:t xml:space="preserve"> </w:t>
            </w:r>
          </w:p>
          <w:p w14:paraId="7D8AF144" w14:textId="77777777" w:rsidR="00E16915" w:rsidRDefault="00E1691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3) </w:t>
            </w:r>
            <w:bookmarkStart w:id="2" w:name="n320"/>
            <w:bookmarkEnd w:id="2"/>
            <w:r>
              <w:rPr>
                <w:color w:val="000000"/>
              </w:rPr>
              <w:t>проведення перевірок працівниками Державного бюро розслідувань на </w:t>
            </w:r>
            <w:bookmarkStart w:id="3" w:name="w12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"https://zakon.rada.gov.ua/laws/show/794-19?find=1&amp;text=%D0%B4%D0%BE%D0%B1%D1%80%D0%BE%D1%87%D0%B5%D1%81%D0%BD" \l "w13" </w:instrText>
            </w:r>
            <w:r>
              <w:rPr>
                <w:color w:val="000000"/>
              </w:rPr>
              <w:fldChar w:fldCharType="separate"/>
            </w:r>
            <w:r w:rsidRPr="00445372">
              <w:rPr>
                <w:color w:val="000000"/>
              </w:rPr>
              <w:t>доброчесн</w:t>
            </w:r>
            <w:r>
              <w:rPr>
                <w:color w:val="000000"/>
              </w:rPr>
              <w:fldChar w:fldCharType="end"/>
            </w:r>
            <w:bookmarkEnd w:id="3"/>
            <w:r>
              <w:rPr>
                <w:color w:val="000000"/>
              </w:rPr>
              <w:t>ість та моніторингу способу їх життя;</w:t>
            </w:r>
          </w:p>
          <w:p w14:paraId="21641AAF" w14:textId="5656C71F" w:rsidR="00E16915" w:rsidRDefault="00E16915" w:rsidP="00ED09F1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bCs/>
              </w:rPr>
            </w:pPr>
            <w:bookmarkStart w:id="4" w:name="n321"/>
            <w:bookmarkStart w:id="5" w:name="n322"/>
            <w:bookmarkEnd w:id="4"/>
            <w:bookmarkEnd w:id="5"/>
            <w:r w:rsidRPr="00A9600E">
              <w:rPr>
                <w:color w:val="000000"/>
              </w:rPr>
              <w:t>4)</w:t>
            </w:r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запобігання вчиненню правопорушень працівниками Державного бюро розслідувань згідно з вимогами законів України</w:t>
            </w:r>
            <w:r>
              <w:rPr>
                <w:color w:val="000000"/>
              </w:rPr>
              <w:t> </w:t>
            </w:r>
            <w:hyperlink r:id="rId7" w:tgtFrame="_blank" w:history="1">
              <w:r w:rsidRPr="00ED09F1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запобігання корупції</w:t>
              </w:r>
              <w:r w:rsidRPr="00ED09F1">
                <w:rPr>
                  <w:color w:val="000000"/>
                </w:rPr>
                <w:t>»</w:t>
              </w:r>
            </w:hyperlink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та</w:t>
            </w:r>
            <w:r>
              <w:rPr>
                <w:color w:val="000000"/>
              </w:rPr>
              <w:t> </w:t>
            </w:r>
            <w:hyperlink r:id="rId8" w:tgtFrame="_blank" w:history="1">
              <w:r w:rsidRPr="00ED09F1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державну службу</w:t>
              </w:r>
              <w:r w:rsidRPr="00ED09F1">
                <w:rPr>
                  <w:color w:val="000000"/>
                </w:rPr>
                <w:t>»</w:t>
              </w:r>
            </w:hyperlink>
            <w:r w:rsidRPr="00A9600E">
              <w:rPr>
                <w:color w:val="000000"/>
              </w:rPr>
              <w:t>;</w:t>
            </w:r>
          </w:p>
        </w:tc>
      </w:tr>
      <w:tr w:rsidR="00E16915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E16915" w:rsidRPr="00C16AEB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E16915" w:rsidRPr="00C16AEB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115E0">
              <w:rPr>
                <w:rFonts w:ascii="Times New Roman" w:hAnsi="Times New Roman"/>
                <w:lang w:val="uk-UA"/>
              </w:rPr>
              <w:t xml:space="preserve">знання </w:t>
            </w:r>
            <w:r>
              <w:rPr>
                <w:rFonts w:ascii="Times New Roman" w:hAnsi="Times New Roman"/>
                <w:lang w:val="uk-UA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  <w:lang w:val="uk-UA"/>
              </w:rPr>
              <w:t>розроб</w:t>
            </w:r>
            <w:r>
              <w:rPr>
                <w:rFonts w:ascii="Times New Roman" w:hAnsi="Times New Roman"/>
                <w:lang w:val="uk-UA"/>
              </w:rPr>
              <w:t>ки та</w:t>
            </w:r>
            <w:r w:rsidRPr="00B749C6">
              <w:rPr>
                <w:rFonts w:ascii="Times New Roman" w:hAnsi="Times New Roman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B749C6">
              <w:rPr>
                <w:rFonts w:ascii="Times New Roman" w:hAnsi="Times New Roman"/>
                <w:lang w:val="uk-UA"/>
              </w:rPr>
              <w:t xml:space="preserve"> проведення заходів щодо запобігання корупційним </w:t>
            </w:r>
            <w:r w:rsidRPr="00B749C6">
              <w:rPr>
                <w:rFonts w:ascii="Times New Roman" w:hAnsi="Times New Roman"/>
                <w:lang w:val="uk-UA"/>
              </w:rPr>
              <w:lastRenderedPageBreak/>
              <w:t>правопорушенням та правопорушенням, пов’язаним з корупцією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вміння всебічно вивчати ситуації, визначати, перевіряти та деталізувати проблеми у сфері боротьби з 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правила д</w:t>
            </w:r>
            <w:r>
              <w:rPr>
                <w:rFonts w:ascii="Times New Roman" w:hAnsi="Times New Roman"/>
                <w:lang w:val="uk-UA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E16915" w:rsidRPr="00C16AEB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E16915" w:rsidRPr="00C16AEB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E16915" w:rsidRPr="00C16AEB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BF3ED" w14:textId="77777777" w:rsidR="00C841B9" w:rsidRDefault="00C841B9" w:rsidP="009B031F">
      <w:r>
        <w:separator/>
      </w:r>
    </w:p>
  </w:endnote>
  <w:endnote w:type="continuationSeparator" w:id="0">
    <w:p w14:paraId="6E1FDF72" w14:textId="77777777" w:rsidR="00C841B9" w:rsidRDefault="00C841B9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F0A1C" w14:textId="77777777" w:rsidR="00C841B9" w:rsidRDefault="00C841B9" w:rsidP="009B031F">
      <w:r>
        <w:separator/>
      </w:r>
    </w:p>
  </w:footnote>
  <w:footnote w:type="continuationSeparator" w:id="0">
    <w:p w14:paraId="399DBD09" w14:textId="77777777" w:rsidR="00C841B9" w:rsidRDefault="00C841B9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20FB7"/>
    <w:rsid w:val="00052F92"/>
    <w:rsid w:val="00066673"/>
    <w:rsid w:val="000D6E44"/>
    <w:rsid w:val="000E154A"/>
    <w:rsid w:val="00101D21"/>
    <w:rsid w:val="00125F89"/>
    <w:rsid w:val="001416B3"/>
    <w:rsid w:val="001B29D7"/>
    <w:rsid w:val="001B475C"/>
    <w:rsid w:val="001D314E"/>
    <w:rsid w:val="001D417B"/>
    <w:rsid w:val="001E0507"/>
    <w:rsid w:val="001E1813"/>
    <w:rsid w:val="001E5781"/>
    <w:rsid w:val="00215868"/>
    <w:rsid w:val="00217777"/>
    <w:rsid w:val="00222A2E"/>
    <w:rsid w:val="00226052"/>
    <w:rsid w:val="00226BF3"/>
    <w:rsid w:val="002726D6"/>
    <w:rsid w:val="002734BC"/>
    <w:rsid w:val="00276054"/>
    <w:rsid w:val="00283F53"/>
    <w:rsid w:val="002A2F78"/>
    <w:rsid w:val="002B121D"/>
    <w:rsid w:val="002C7141"/>
    <w:rsid w:val="002D2CBF"/>
    <w:rsid w:val="00300006"/>
    <w:rsid w:val="003242C9"/>
    <w:rsid w:val="0033236E"/>
    <w:rsid w:val="00345422"/>
    <w:rsid w:val="00361801"/>
    <w:rsid w:val="00361BC1"/>
    <w:rsid w:val="003666ED"/>
    <w:rsid w:val="00395ABE"/>
    <w:rsid w:val="003A5D7A"/>
    <w:rsid w:val="003E5F3F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7660"/>
    <w:rsid w:val="00522A2D"/>
    <w:rsid w:val="005410FF"/>
    <w:rsid w:val="0055597C"/>
    <w:rsid w:val="00556340"/>
    <w:rsid w:val="00557606"/>
    <w:rsid w:val="00564691"/>
    <w:rsid w:val="00583D54"/>
    <w:rsid w:val="0059533D"/>
    <w:rsid w:val="005B2619"/>
    <w:rsid w:val="005D208E"/>
    <w:rsid w:val="0064360A"/>
    <w:rsid w:val="00650C35"/>
    <w:rsid w:val="00672C09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502BD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7F0697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D5F6F"/>
    <w:rsid w:val="008F4A9E"/>
    <w:rsid w:val="008F789D"/>
    <w:rsid w:val="008F7CB5"/>
    <w:rsid w:val="00905FF8"/>
    <w:rsid w:val="00915D51"/>
    <w:rsid w:val="0092745B"/>
    <w:rsid w:val="00936596"/>
    <w:rsid w:val="0094448F"/>
    <w:rsid w:val="009524D2"/>
    <w:rsid w:val="00963FF0"/>
    <w:rsid w:val="009746FA"/>
    <w:rsid w:val="009838C6"/>
    <w:rsid w:val="009A3A4A"/>
    <w:rsid w:val="009B031F"/>
    <w:rsid w:val="009B17D4"/>
    <w:rsid w:val="009C313B"/>
    <w:rsid w:val="009F0A62"/>
    <w:rsid w:val="00A056CB"/>
    <w:rsid w:val="00A4028D"/>
    <w:rsid w:val="00A65666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7DB"/>
    <w:rsid w:val="00B23A5B"/>
    <w:rsid w:val="00B27A2A"/>
    <w:rsid w:val="00B50EC9"/>
    <w:rsid w:val="00B646CB"/>
    <w:rsid w:val="00B749C6"/>
    <w:rsid w:val="00B77C52"/>
    <w:rsid w:val="00B909FB"/>
    <w:rsid w:val="00B948FD"/>
    <w:rsid w:val="00BA5855"/>
    <w:rsid w:val="00BA7F7B"/>
    <w:rsid w:val="00BD6507"/>
    <w:rsid w:val="00C0504A"/>
    <w:rsid w:val="00C1195D"/>
    <w:rsid w:val="00C13BFB"/>
    <w:rsid w:val="00C15CFA"/>
    <w:rsid w:val="00C16AEB"/>
    <w:rsid w:val="00C17511"/>
    <w:rsid w:val="00C206A7"/>
    <w:rsid w:val="00C35671"/>
    <w:rsid w:val="00C475BE"/>
    <w:rsid w:val="00C82C9B"/>
    <w:rsid w:val="00C841B9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2104"/>
    <w:rsid w:val="00CD4A4C"/>
    <w:rsid w:val="00CE7EC4"/>
    <w:rsid w:val="00CF330F"/>
    <w:rsid w:val="00D257F9"/>
    <w:rsid w:val="00D30C30"/>
    <w:rsid w:val="00D45D14"/>
    <w:rsid w:val="00D50C0A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44F30"/>
    <w:rsid w:val="00E461CD"/>
    <w:rsid w:val="00E62560"/>
    <w:rsid w:val="00E7632A"/>
    <w:rsid w:val="00E95700"/>
    <w:rsid w:val="00EA60C2"/>
    <w:rsid w:val="00EB0D5C"/>
    <w:rsid w:val="00EB4544"/>
    <w:rsid w:val="00EB726D"/>
    <w:rsid w:val="00ED09F1"/>
    <w:rsid w:val="00ED0B3A"/>
    <w:rsid w:val="00EE7186"/>
    <w:rsid w:val="00F01287"/>
    <w:rsid w:val="00F12BF3"/>
    <w:rsid w:val="00F316C2"/>
    <w:rsid w:val="00F352F9"/>
    <w:rsid w:val="00F42BA3"/>
    <w:rsid w:val="00F531D2"/>
    <w:rsid w:val="00F63DF5"/>
    <w:rsid w:val="00F75BB4"/>
    <w:rsid w:val="00F900CE"/>
    <w:rsid w:val="00FA1DEF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23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3640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 Віталійович Римар</cp:lastModifiedBy>
  <cp:revision>2</cp:revision>
  <cp:lastPrinted>2020-05-14T06:55:00Z</cp:lastPrinted>
  <dcterms:created xsi:type="dcterms:W3CDTF">2020-05-14T06:55:00Z</dcterms:created>
  <dcterms:modified xsi:type="dcterms:W3CDTF">2021-03-18T07:40:00Z</dcterms:modified>
</cp:coreProperties>
</file>