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FF68B" w14:textId="77777777" w:rsidR="00F065BD" w:rsidRPr="00147D13" w:rsidRDefault="00F065BD" w:rsidP="0015443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color w:val="000000"/>
          <w:sz w:val="28"/>
          <w:szCs w:val="28"/>
        </w:rPr>
      </w:pPr>
      <w:r w:rsidRPr="00147D13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14:paraId="5E11F568" w14:textId="1B3478A8" w:rsidR="00F065BD" w:rsidRPr="00147D13" w:rsidRDefault="00147D13" w:rsidP="0015443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065BD" w:rsidRPr="00147D13">
        <w:rPr>
          <w:rFonts w:ascii="Times New Roman" w:hAnsi="Times New Roman"/>
          <w:sz w:val="28"/>
          <w:szCs w:val="28"/>
        </w:rPr>
        <w:t>аказ Державного бюро розслідувань</w:t>
      </w:r>
    </w:p>
    <w:p w14:paraId="7200787C" w14:textId="094A0EAD" w:rsidR="00F065BD" w:rsidRPr="00147D13" w:rsidRDefault="00147D13" w:rsidP="00154432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147D13">
        <w:rPr>
          <w:rFonts w:ascii="Times New Roman" w:hAnsi="Times New Roman"/>
          <w:color w:val="000000"/>
          <w:sz w:val="28"/>
          <w:szCs w:val="28"/>
        </w:rPr>
        <w:t>16.02.2021 № 107</w:t>
      </w:r>
    </w:p>
    <w:p w14:paraId="171B27DB" w14:textId="77777777" w:rsidR="00F065BD" w:rsidRPr="00525639" w:rsidRDefault="00F065BD" w:rsidP="00F065BD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sz w:val="18"/>
          <w:szCs w:val="28"/>
        </w:rPr>
      </w:pPr>
    </w:p>
    <w:p w14:paraId="7817FB65" w14:textId="44197300" w:rsidR="00283CBE" w:rsidRPr="00F065BD" w:rsidRDefault="00283CBE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1F5D90CF" w14:textId="11083E07" w:rsidR="00F065BD" w:rsidRDefault="00F065BD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044059CE" w14:textId="77777777" w:rsidR="00154432" w:rsidRPr="00F065BD" w:rsidRDefault="00154432" w:rsidP="00AE3629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6282F35F" w14:textId="2D51676D" w:rsidR="00283CBE" w:rsidRPr="00F065BD" w:rsidRDefault="00283CBE" w:rsidP="00154432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Кваліфікаційні вимоги та критерії професійної придатності</w:t>
      </w:r>
    </w:p>
    <w:p w14:paraId="4B8E3811" w14:textId="77777777" w:rsidR="00154432" w:rsidRDefault="00283CBE" w:rsidP="00154432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для зайняття посади головного спеціаліста</w:t>
      </w:r>
      <w:r w:rsidR="00CC14CF"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64A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CC14CF" w:rsidRPr="00F065BD">
        <w:rPr>
          <w:rFonts w:ascii="Times New Roman" w:eastAsia="Calibri" w:hAnsi="Times New Roman" w:cs="Times New Roman"/>
          <w:b/>
          <w:sz w:val="28"/>
          <w:szCs w:val="28"/>
        </w:rPr>
        <w:t xml:space="preserve"> юриста</w:t>
      </w:r>
      <w:r w:rsidR="00EB64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17280A5" w14:textId="0BA6C1B9" w:rsidR="00154432" w:rsidRDefault="0038150F" w:rsidP="00154432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bookmarkStart w:id="0" w:name="_GoBack"/>
      <w:bookmarkEnd w:id="0"/>
      <w:r w:rsidR="00283CBE" w:rsidRPr="00F065BD">
        <w:rPr>
          <w:rFonts w:ascii="Times New Roman" w:eastAsia="Calibri" w:hAnsi="Times New Roman" w:cs="Times New Roman"/>
          <w:b/>
          <w:sz w:val="28"/>
          <w:szCs w:val="28"/>
        </w:rPr>
        <w:t>ідділу матеріально-технічного забезпечення</w:t>
      </w:r>
      <w:bookmarkStart w:id="1" w:name="_Hlk54167082"/>
      <w:r w:rsidR="00EB64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B241AC1" w14:textId="2A09B506" w:rsidR="00283CBE" w:rsidRPr="00F065BD" w:rsidRDefault="00283CBE" w:rsidP="00154432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5BD">
        <w:rPr>
          <w:rFonts w:ascii="Times New Roman" w:eastAsia="Calibri" w:hAnsi="Times New Roman" w:cs="Times New Roman"/>
          <w:b/>
          <w:sz w:val="28"/>
          <w:szCs w:val="28"/>
        </w:rPr>
        <w:t>Територіального управління Державного бюро розслідувань, розташованого у місті Мелітополі</w:t>
      </w:r>
    </w:p>
    <w:bookmarkEnd w:id="1"/>
    <w:p w14:paraId="757E802D" w14:textId="77777777" w:rsidR="00154432" w:rsidRPr="00F065BD" w:rsidRDefault="00154432" w:rsidP="0087576B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3"/>
        <w:gridCol w:w="3160"/>
        <w:gridCol w:w="5970"/>
      </w:tblGrid>
      <w:tr w:rsidR="001E7B0E" w:rsidRPr="00F065BD" w14:paraId="2BABD0EE" w14:textId="77777777" w:rsidTr="00EB64A8">
        <w:trPr>
          <w:trHeight w:val="32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F065BD" w14:paraId="2EF2407B" w14:textId="77777777" w:rsidTr="00EB64A8"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360EE6AC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вища юридична </w:t>
            </w:r>
          </w:p>
        </w:tc>
      </w:tr>
      <w:tr w:rsidR="001E7B0E" w:rsidRPr="00F065BD" w14:paraId="5DFB0A08" w14:textId="77777777" w:rsidTr="00EB64A8">
        <w:tc>
          <w:tcPr>
            <w:tcW w:w="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спеціаліст, магістр</w:t>
            </w:r>
          </w:p>
        </w:tc>
      </w:tr>
      <w:tr w:rsidR="001E7B0E" w:rsidRPr="00F065BD" w14:paraId="1389581A" w14:textId="77777777" w:rsidTr="00EB64A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F065BD" w:rsidRDefault="001E7B0E" w:rsidP="00583B9D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F065BD" w14:paraId="75989D8D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12600125" w:rsidR="001E7B0E" w:rsidRPr="004138B1" w:rsidRDefault="004138B1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EB64A8">
              <w:rPr>
                <w:rFonts w:ascii="Times New Roman" w:hAnsi="Times New Roman"/>
                <w:color w:val="000000"/>
              </w:rPr>
              <w:t xml:space="preserve">досвід роботи </w:t>
            </w:r>
            <w:r w:rsidR="00F53FC1" w:rsidRPr="00EB64A8">
              <w:rPr>
                <w:rFonts w:ascii="Times New Roman" w:hAnsi="Times New Roman"/>
                <w:color w:val="000000"/>
              </w:rPr>
              <w:t xml:space="preserve">у галузі права </w:t>
            </w:r>
            <w:r w:rsidRPr="00EB64A8">
              <w:rPr>
                <w:rFonts w:ascii="Times New Roman" w:hAnsi="Times New Roman"/>
                <w:color w:val="000000"/>
              </w:rPr>
              <w:t xml:space="preserve">не менше трьох років </w:t>
            </w:r>
            <w:r w:rsidR="00F53FC1">
              <w:rPr>
                <w:rFonts w:ascii="Times New Roman" w:hAnsi="Times New Roman"/>
              </w:rPr>
              <w:t>(після здобуття вищої освіти</w:t>
            </w:r>
            <w:r w:rsidR="00F53FC1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E7B0E" w:rsidRPr="00F065BD" w14:paraId="2BC5099A" w14:textId="77777777" w:rsidTr="00EB64A8">
        <w:trPr>
          <w:trHeight w:val="443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F065BD" w14:paraId="13EE5356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</w:rPr>
            </w:pPr>
            <w:r w:rsidRPr="00F065BD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F065BD" w14:paraId="20FD1647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Pr="00F065BD" w:rsidRDefault="001E7B0E" w:rsidP="00583B9D">
            <w:pPr>
              <w:spacing w:before="15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посади державної служби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27AC7FBB" w:rsidR="004138B1" w:rsidRPr="00F065BD" w:rsidRDefault="001E7B0E" w:rsidP="00583B9D">
            <w:pPr>
              <w:spacing w:before="150"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</w:rPr>
              <w:t>категорія “</w:t>
            </w:r>
            <w:r w:rsidR="0050262D" w:rsidRPr="00F065BD">
              <w:rPr>
                <w:rFonts w:ascii="Times New Roman" w:hAnsi="Times New Roman" w:cs="Times New Roman"/>
              </w:rPr>
              <w:t>В</w:t>
            </w:r>
            <w:r w:rsidRPr="00F065BD">
              <w:rPr>
                <w:rFonts w:ascii="Times New Roman" w:hAnsi="Times New Roman" w:cs="Times New Roman"/>
              </w:rPr>
              <w:t xml:space="preserve">” </w:t>
            </w:r>
          </w:p>
        </w:tc>
      </w:tr>
      <w:tr w:rsidR="001E7B0E" w:rsidRPr="00F065BD" w14:paraId="008567A2" w14:textId="77777777" w:rsidTr="00EB64A8">
        <w:trPr>
          <w:trHeight w:val="320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9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F065BD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F065BD" w14:paraId="7E721398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FF762" w14:textId="153EED4E" w:rsidR="00154432" w:rsidRPr="00583B9D" w:rsidRDefault="0038150F" w:rsidP="007E0AF0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52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583B9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583B9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Pr="00F065BD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Pr="00F065BD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Цивільний кодекс України;</w:t>
            </w:r>
          </w:p>
          <w:p w14:paraId="49E2ECC8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процесуальний кодекс України;</w:t>
            </w:r>
          </w:p>
          <w:p w14:paraId="21A290AC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F065BD" w:rsidRDefault="0038150F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F065BD" w:rsidRDefault="0038150F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F065BD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доступ до публічної інформації»;</w:t>
            </w:r>
          </w:p>
          <w:p w14:paraId="7BFB183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3FE15EB0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43FA64DF" w14:textId="7BD611B0" w:rsidR="00AE3629" w:rsidRPr="00F065BD" w:rsidRDefault="00AE362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закупівлі»;</w:t>
            </w:r>
          </w:p>
          <w:p w14:paraId="265B2872" w14:textId="39E9C47C" w:rsidR="008F1109" w:rsidRPr="00F065BD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F065BD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8F1109" w:rsidRPr="00F065BD" w14:paraId="0E84568F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F065BD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F065BD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Pr="00F065BD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 w:rsidRPr="00F065BD">
              <w:rPr>
                <w:rFonts w:ascii="Times New Roman" w:hAnsi="Times New Roman" w:cs="Times New Roman"/>
                <w:lang w:val="uk-UA"/>
              </w:rPr>
              <w:t>;</w:t>
            </w:r>
            <w:r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2F874F7C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79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 xml:space="preserve">досвід організації претензійної та позовної </w:t>
            </w:r>
            <w:r w:rsidR="00834257" w:rsidRPr="00F065B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065BD">
              <w:rPr>
                <w:rFonts w:ascii="Times New Roman" w:hAnsi="Times New Roman" w:cs="Times New Roman"/>
                <w:lang w:val="uk-UA"/>
              </w:rPr>
              <w:t>роботи;</w:t>
            </w:r>
          </w:p>
          <w:p w14:paraId="1D0D8711" w14:textId="77777777" w:rsidR="00817A62" w:rsidRPr="00F065BD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5690FBD9" w14:textId="77777777" w:rsidR="00AE3629" w:rsidRPr="00F065BD" w:rsidRDefault="00817A62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38537349" w14:textId="131A9A56" w:rsidR="00AE3629" w:rsidRPr="00F065BD" w:rsidRDefault="00AE3629" w:rsidP="00B25F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100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досвід в організації та проведенні публічних закупівель товарів, робіт та послуг;</w:t>
            </w:r>
          </w:p>
          <w:p w14:paraId="7A5196EC" w14:textId="2772A63F" w:rsidR="00817A62" w:rsidRPr="00F065BD" w:rsidRDefault="00817A62" w:rsidP="00834257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362" w:hanging="262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F065BD">
              <w:rPr>
                <w:rFonts w:ascii="Times New Roman" w:hAnsi="Times New Roman" w:cs="Times New Roman"/>
                <w:iCs/>
                <w:lang w:val="uk-UA"/>
              </w:rPr>
              <w:t xml:space="preserve">знання норм матеріального та процесуального </w:t>
            </w:r>
            <w:r w:rsidR="00834257" w:rsidRPr="00F065BD">
              <w:rPr>
                <w:rFonts w:ascii="Times New Roman" w:hAnsi="Times New Roman" w:cs="Times New Roman"/>
                <w:iCs/>
                <w:lang w:val="uk-UA"/>
              </w:rPr>
              <w:t xml:space="preserve">  </w:t>
            </w:r>
            <w:r w:rsidRPr="00F065BD">
              <w:rPr>
                <w:rFonts w:ascii="Times New Roman" w:hAnsi="Times New Roman" w:cs="Times New Roman"/>
                <w:iCs/>
                <w:lang w:val="uk-UA"/>
              </w:rPr>
              <w:t>права та вміння практично застосовувати вимоги нормативно-правових актів;</w:t>
            </w:r>
          </w:p>
          <w:p w14:paraId="5F41C26A" w14:textId="77777777" w:rsidR="008F1109" w:rsidRPr="00F065BD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 w:rsidRPr="00F065BD">
              <w:rPr>
                <w:rFonts w:ascii="Times New Roman" w:hAnsi="Times New Roman" w:cs="Times New Roman"/>
                <w:lang w:val="uk-UA"/>
              </w:rPr>
              <w:t>- досвід роботи з великими об’ємами інформації;</w:t>
            </w:r>
          </w:p>
          <w:p w14:paraId="0AE0F741" w14:textId="77777777" w:rsidR="00817A62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F065BD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F065BD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 w:rsidRPr="00F065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F065BD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34257" w:rsidRPr="00F065BD" w14:paraId="36483EBE" w14:textId="77777777" w:rsidTr="00EB64A8">
        <w:trPr>
          <w:trHeight w:val="237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25F5BBAE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A8B50FB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94BCD5" w14:textId="77777777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ind w:left="656" w:right="113" w:hanging="426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F065BD">
              <w:rPr>
                <w:rFonts w:ascii="Times New Roman" w:eastAsia="Calibri" w:hAnsi="Times New Roman" w:cs="Times New Roman"/>
                <w:lang w:val="uk-UA"/>
              </w:rPr>
              <w:t>вміння працювати з інформацією;</w:t>
            </w:r>
          </w:p>
          <w:p w14:paraId="021D0F33" w14:textId="3471F708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здатність працювати в декількох проектах</w:t>
            </w:r>
          </w:p>
          <w:p w14:paraId="2FDCC682" w14:textId="77777777" w:rsidR="00834257" w:rsidRPr="00F065BD" w:rsidRDefault="00834257" w:rsidP="00834257">
            <w:p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230" w:right="11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одночасно;</w:t>
            </w:r>
          </w:p>
          <w:p w14:paraId="43B83ECC" w14:textId="131EAA87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орієнтація на досягнення кінцевих результатів;</w:t>
            </w:r>
          </w:p>
          <w:p w14:paraId="0E4DF33A" w14:textId="1A80AE80" w:rsidR="00834257" w:rsidRPr="00F065BD" w:rsidRDefault="00834257" w:rsidP="00834257">
            <w:pPr>
              <w:numPr>
                <w:ilvl w:val="0"/>
                <w:numId w:val="5"/>
              </w:numPr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656" w:right="113" w:hanging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вміння вирішувати комплексні завдання;</w:t>
            </w:r>
          </w:p>
          <w:p w14:paraId="5F78A6C0" w14:textId="55B3137B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35"/>
                <w:tab w:val="left" w:pos="372"/>
              </w:tabs>
              <w:ind w:left="656" w:right="113" w:hanging="426"/>
              <w:rPr>
                <w:rFonts w:ascii="Times New Roman" w:eastAsia="Calibri" w:hAnsi="Times New Roman" w:cs="Times New Roman"/>
                <w:lang w:val="uk-UA"/>
              </w:rPr>
            </w:pPr>
            <w:r w:rsidRPr="00F065BD">
              <w:rPr>
                <w:rFonts w:ascii="Times New Roman" w:eastAsia="Calibri" w:hAnsi="Times New Roman" w:cs="Times New Roman"/>
                <w:lang w:val="uk-UA"/>
              </w:rPr>
              <w:t xml:space="preserve">  вміння надавати пропозиції, їх аргументувати та</w:t>
            </w:r>
          </w:p>
          <w:p w14:paraId="32A1F3CF" w14:textId="51FF2B40" w:rsidR="00834257" w:rsidRPr="00F065BD" w:rsidRDefault="00834257" w:rsidP="00834257">
            <w:pPr>
              <w:tabs>
                <w:tab w:val="left" w:pos="335"/>
                <w:tab w:val="left" w:pos="372"/>
              </w:tabs>
              <w:spacing w:after="0" w:line="240" w:lineRule="auto"/>
              <w:ind w:left="23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5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презентувати;</w:t>
            </w:r>
          </w:p>
          <w:p w14:paraId="0A1320CC" w14:textId="452B20B9" w:rsidR="00834257" w:rsidRPr="00F065BD" w:rsidRDefault="00834257" w:rsidP="00834257">
            <w:pPr>
              <w:pStyle w:val="a3"/>
              <w:numPr>
                <w:ilvl w:val="0"/>
                <w:numId w:val="5"/>
              </w:numPr>
              <w:tabs>
                <w:tab w:val="left" w:pos="372"/>
              </w:tabs>
              <w:ind w:left="656" w:hanging="426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здатність визначати напрямки розвитку та</w:t>
            </w:r>
          </w:p>
          <w:p w14:paraId="3E50A149" w14:textId="1DA5B419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покращень у сфері своєї відповідальності.</w:t>
            </w:r>
          </w:p>
        </w:tc>
      </w:tr>
      <w:tr w:rsidR="00834257" w:rsidRPr="00F065BD" w14:paraId="0483202E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69A4DB99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59DB38CF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Командна робота та взаємодія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199C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32414ADE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0DE1EE49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tabs>
                <w:tab w:val="left" w:pos="335"/>
              </w:tabs>
              <w:ind w:left="656" w:right="113" w:hanging="296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2F7F0C82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та досвід у визначенні стратегії, напрямів діяльності та встановлення чітких цілей та завдань;</w:t>
            </w:r>
          </w:p>
          <w:p w14:paraId="380FB497" w14:textId="77777777" w:rsidR="00834257" w:rsidRPr="00F065BD" w:rsidRDefault="00834257" w:rsidP="00834257">
            <w:pPr>
              <w:pStyle w:val="a3"/>
              <w:numPr>
                <w:ilvl w:val="0"/>
                <w:numId w:val="6"/>
              </w:numPr>
              <w:ind w:left="656" w:hanging="296"/>
              <w:jc w:val="both"/>
              <w:rPr>
                <w:rFonts w:ascii="Times New Roman" w:hAnsi="Times New Roman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ефективно делегувати задачі та управляти результативністю команди; </w:t>
            </w:r>
          </w:p>
          <w:p w14:paraId="4D6706F7" w14:textId="4C487D0E" w:rsidR="00834257" w:rsidRPr="00F065BD" w:rsidRDefault="00834257" w:rsidP="00834257">
            <w:pPr>
              <w:spacing w:after="0" w:line="20" w:lineRule="atLeast"/>
              <w:ind w:left="646" w:hanging="6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sz w:val="24"/>
                <w:szCs w:val="24"/>
              </w:rPr>
              <w:t xml:space="preserve">      - навички ефективної координації з іншими      працівниками, підрозділами</w:t>
            </w:r>
            <w:r w:rsidRPr="00F065BD">
              <w:rPr>
                <w:rFonts w:ascii="Times New Roman" w:hAnsi="Times New Roman"/>
              </w:rPr>
              <w:t>.</w:t>
            </w:r>
          </w:p>
        </w:tc>
      </w:tr>
      <w:tr w:rsidR="00834257" w:rsidRPr="00F065BD" w14:paraId="7618F03C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08D6B277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3F3FA659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Сприйняття змін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EB22F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рішучість та наполегливість у впровадженні змін; </w:t>
            </w:r>
          </w:p>
          <w:p w14:paraId="0446A89E" w14:textId="77777777" w:rsidR="00834257" w:rsidRPr="00F065BD" w:rsidRDefault="00834257" w:rsidP="00834257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вміння планувати, оцінювати ефективність та коригувати плани; </w:t>
            </w:r>
          </w:p>
          <w:p w14:paraId="282A33FB" w14:textId="0CCDD226" w:rsidR="00834257" w:rsidRPr="00F065BD" w:rsidRDefault="00834257" w:rsidP="00F065BD">
            <w:pPr>
              <w:pStyle w:val="a3"/>
              <w:numPr>
                <w:ilvl w:val="0"/>
                <w:numId w:val="7"/>
              </w:numPr>
              <w:ind w:left="656" w:hanging="296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65BD">
              <w:rPr>
                <w:rFonts w:ascii="Times New Roman" w:eastAsia="Times New Roman" w:hAnsi="Times New Roman"/>
                <w:color w:val="000000"/>
                <w:lang w:val="uk-UA" w:eastAsia="uk-UA"/>
              </w:rPr>
              <w:t>здатність формувати концептуальні пропозиції, ідеї та підходи</w:t>
            </w:r>
          </w:p>
        </w:tc>
      </w:tr>
      <w:tr w:rsidR="00834257" w:rsidRPr="00F065BD" w14:paraId="38381241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39524BB8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31B1C08C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4CD39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</w:t>
            </w:r>
          </w:p>
          <w:p w14:paraId="50D1FA3E" w14:textId="77777777" w:rsidR="00834257" w:rsidRPr="00F065BD" w:rsidRDefault="00834257" w:rsidP="00834257">
            <w:pPr>
              <w:spacing w:after="0" w:line="240" w:lineRule="auto"/>
              <w:ind w:left="37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комп’ютером, офісною технікою та програмним</w:t>
            </w:r>
          </w:p>
          <w:p w14:paraId="05A2237C" w14:textId="1B13B38E" w:rsidR="00834257" w:rsidRPr="00F065BD" w:rsidRDefault="00834257" w:rsidP="008342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забезпеченням</w:t>
            </w:r>
          </w:p>
        </w:tc>
      </w:tr>
      <w:tr w:rsidR="00834257" w:rsidRPr="00F065BD" w14:paraId="44B15C40" w14:textId="77777777" w:rsidTr="00EB64A8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5578C0C6" w:rsidR="00834257" w:rsidRPr="00F065BD" w:rsidRDefault="00834257" w:rsidP="0083425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4DC0A785" w:rsidR="00834257" w:rsidRPr="00F065BD" w:rsidRDefault="00834257" w:rsidP="0083425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F065BD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2C3C0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надійність, порядність;</w:t>
            </w:r>
          </w:p>
          <w:p w14:paraId="57BC5FF6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14:paraId="70BA3795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14:paraId="32F3397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14:paraId="37EFE764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системність мислення;</w:t>
            </w:r>
          </w:p>
          <w:p w14:paraId="098CAF6A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14:paraId="75321EF1" w14:textId="77777777" w:rsidR="00834257" w:rsidRPr="00F065BD" w:rsidRDefault="00834257" w:rsidP="00834257">
            <w:pPr>
              <w:pStyle w:val="a3"/>
              <w:numPr>
                <w:ilvl w:val="0"/>
                <w:numId w:val="8"/>
              </w:numPr>
              <w:tabs>
                <w:tab w:val="left" w:pos="335"/>
              </w:tabs>
              <w:ind w:left="656" w:right="113"/>
              <w:rPr>
                <w:rFonts w:ascii="Times New Roman" w:hAnsi="Times New Roman"/>
                <w:color w:val="000000"/>
                <w:lang w:val="uk-UA"/>
              </w:rPr>
            </w:pPr>
            <w:r w:rsidRPr="00F065BD"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14:paraId="63C982F2" w14:textId="027C2839" w:rsidR="00834257" w:rsidRPr="00F065BD" w:rsidRDefault="00834257" w:rsidP="0083425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F065BD">
              <w:rPr>
                <w:color w:val="000000"/>
                <w:lang w:val="uk-UA"/>
              </w:rPr>
              <w:t xml:space="preserve">     -    позитивна репутація</w:t>
            </w:r>
          </w:p>
        </w:tc>
      </w:tr>
    </w:tbl>
    <w:p w14:paraId="2126A307" w14:textId="77777777" w:rsidR="001E7B0E" w:rsidRPr="00F065BD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p w14:paraId="6248FA64" w14:textId="77777777" w:rsidR="001E7B0E" w:rsidRPr="00F065BD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sectPr w:rsidR="001E7B0E" w:rsidRPr="00F065BD" w:rsidSect="00154432">
      <w:pgSz w:w="11906" w:h="16838"/>
      <w:pgMar w:top="1418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BEC"/>
    <w:multiLevelType w:val="hybridMultilevel"/>
    <w:tmpl w:val="A78A0AE0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B3E02"/>
    <w:multiLevelType w:val="hybridMultilevel"/>
    <w:tmpl w:val="3AD0CD0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74C5"/>
    <w:multiLevelType w:val="hybridMultilevel"/>
    <w:tmpl w:val="0560925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9F53AC2"/>
    <w:multiLevelType w:val="hybridMultilevel"/>
    <w:tmpl w:val="C9E2714E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B4"/>
    <w:rsid w:val="0004393E"/>
    <w:rsid w:val="00055CA3"/>
    <w:rsid w:val="00102508"/>
    <w:rsid w:val="00147D13"/>
    <w:rsid w:val="00154432"/>
    <w:rsid w:val="001E7B0E"/>
    <w:rsid w:val="00256F25"/>
    <w:rsid w:val="00283CBE"/>
    <w:rsid w:val="002F3831"/>
    <w:rsid w:val="003341F0"/>
    <w:rsid w:val="0038150F"/>
    <w:rsid w:val="004138B1"/>
    <w:rsid w:val="0044114E"/>
    <w:rsid w:val="004629B4"/>
    <w:rsid w:val="004E2DA6"/>
    <w:rsid w:val="0050262D"/>
    <w:rsid w:val="00525639"/>
    <w:rsid w:val="00567F73"/>
    <w:rsid w:val="00583B9D"/>
    <w:rsid w:val="005B623E"/>
    <w:rsid w:val="005F2E80"/>
    <w:rsid w:val="006D56C4"/>
    <w:rsid w:val="006E4236"/>
    <w:rsid w:val="00734646"/>
    <w:rsid w:val="007359D0"/>
    <w:rsid w:val="00740AD2"/>
    <w:rsid w:val="0079377D"/>
    <w:rsid w:val="007C1F8F"/>
    <w:rsid w:val="007C66C8"/>
    <w:rsid w:val="007F2882"/>
    <w:rsid w:val="00817A62"/>
    <w:rsid w:val="00834257"/>
    <w:rsid w:val="0087576B"/>
    <w:rsid w:val="008D29F2"/>
    <w:rsid w:val="008F1109"/>
    <w:rsid w:val="009A4154"/>
    <w:rsid w:val="00A10E65"/>
    <w:rsid w:val="00AE2E98"/>
    <w:rsid w:val="00AE3629"/>
    <w:rsid w:val="00AF7B73"/>
    <w:rsid w:val="00B87EBB"/>
    <w:rsid w:val="00C6433C"/>
    <w:rsid w:val="00C76C46"/>
    <w:rsid w:val="00CB6000"/>
    <w:rsid w:val="00CC14CF"/>
    <w:rsid w:val="00CF1250"/>
    <w:rsid w:val="00D20FA8"/>
    <w:rsid w:val="00D706B9"/>
    <w:rsid w:val="00E43306"/>
    <w:rsid w:val="00EB4C75"/>
    <w:rsid w:val="00EB64A8"/>
    <w:rsid w:val="00F05799"/>
    <w:rsid w:val="00F065BD"/>
    <w:rsid w:val="00F2149F"/>
    <w:rsid w:val="00F2220F"/>
    <w:rsid w:val="00F53FC1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chartTrackingRefBased/>
  <w15:docId w15:val="{00223F33-A0B7-45D3-A398-89B53FC0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2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Kydenko Olena</cp:lastModifiedBy>
  <cp:revision>2</cp:revision>
  <cp:lastPrinted>2021-02-12T11:26:00Z</cp:lastPrinted>
  <dcterms:created xsi:type="dcterms:W3CDTF">2021-02-12T09:18:00Z</dcterms:created>
  <dcterms:modified xsi:type="dcterms:W3CDTF">2021-02-17T12:35:00Z</dcterms:modified>
</cp:coreProperties>
</file>