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0F938" w14:textId="77777777" w:rsidR="008D3EBB" w:rsidRPr="002312FA" w:rsidRDefault="008D3EBB" w:rsidP="008D3EBB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5202077"/>
      <w:bookmarkStart w:id="1" w:name="_Hlk54183579"/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1925AEB1" w14:textId="77777777" w:rsidR="008D3EBB" w:rsidRPr="002312FA" w:rsidRDefault="008D3EBB" w:rsidP="008D3EBB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55AB6B81" w14:textId="77777777" w:rsidR="008D3EBB" w:rsidRPr="002312FA" w:rsidRDefault="008D3EBB" w:rsidP="008D3EBB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2</w:t>
      </w:r>
    </w:p>
    <w:p w14:paraId="6A7BD8DE" w14:textId="77777777" w:rsidR="00950E41" w:rsidRDefault="00950E41" w:rsidP="00950E41">
      <w:pPr>
        <w:ind w:left="510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GoBack"/>
      <w:bookmarkEnd w:id="2"/>
    </w:p>
    <w:p w14:paraId="2C3BA4E0" w14:textId="77777777" w:rsidR="00950E41" w:rsidRDefault="00950E41" w:rsidP="00950E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30F241" w14:textId="4C8D6BD8" w:rsidR="00950E41" w:rsidRDefault="00950E41" w:rsidP="00950E4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провідного спеціаліста Відділу документального забезпечення Територіального управління </w:t>
      </w:r>
      <w:r w:rsidR="004E5C51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  <w:r w:rsidR="005643E5">
        <w:rPr>
          <w:rFonts w:ascii="Times New Roman" w:hAnsi="Times New Roman" w:cs="Times New Roman"/>
          <w:b/>
          <w:sz w:val="28"/>
          <w:szCs w:val="28"/>
          <w:lang w:val="uk-UA"/>
        </w:rPr>
        <w:t>, розташованого у місті Мелітополі</w:t>
      </w:r>
    </w:p>
    <w:bookmarkEnd w:id="0"/>
    <w:p w14:paraId="7BCA6906" w14:textId="77777777" w:rsidR="00950E41" w:rsidRDefault="00950E41" w:rsidP="00950E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2BFAFA" w14:textId="77777777" w:rsidR="00950E41" w:rsidRDefault="00950E41" w:rsidP="00950E41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0"/>
        <w:gridCol w:w="3447"/>
        <w:gridCol w:w="5692"/>
      </w:tblGrid>
      <w:tr w:rsidR="00950E41" w14:paraId="026B684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7FC98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240C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950E41" w14:paraId="3D5B9352" w14:textId="77777777" w:rsidTr="008616FE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B89A2" w14:textId="77777777" w:rsidR="00950E41" w:rsidRDefault="00950E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C0E02" w14:textId="77777777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A8E29" w14:textId="1A1610CA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  <w:p w14:paraId="5B8EDED0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3E221A66" w14:textId="3D11A382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8616FE" w14:paraId="0CEF55E9" w14:textId="77777777" w:rsidTr="008616FE">
        <w:trPr>
          <w:trHeight w:val="3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F8993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3BDD5F9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F17A829" w14:textId="1306B735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  <w:p w14:paraId="03AF1BC3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44C677D1" w14:textId="57ECB63A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50E41" w:rsidRPr="004E5C51" w14:paraId="1BCDCD2E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D3A8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A6EA2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31BCA" w14:textId="5871245C" w:rsidR="00950E41" w:rsidRDefault="00AD651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досвід роботи не менше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одного 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рок</w:t>
            </w:r>
            <w:r>
              <w:rPr>
                <w:rFonts w:ascii="Times New Roman" w:hAnsi="Times New Roman"/>
                <w:color w:val="000000"/>
                <w:lang w:val="uk-UA"/>
              </w:rPr>
              <w:t>у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у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сфері документального забезпечення/діловодства </w:t>
            </w:r>
            <w:r>
              <w:rPr>
                <w:rFonts w:ascii="Times New Roman" w:hAnsi="Times New Roman"/>
                <w:color w:val="000000"/>
                <w:lang w:val="uk-UA"/>
              </w:rPr>
              <w:br/>
              <w:t>за зверненнями громадян та запитами на інформацію</w:t>
            </w:r>
          </w:p>
        </w:tc>
      </w:tr>
      <w:tr w:rsidR="00950E41" w14:paraId="7ED9B881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52B69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F42D9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30DEA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  <w:p w14:paraId="19D4414C" w14:textId="399B059C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4E5C51" w14:paraId="5A9D46C8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81A0A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B97C5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28A3B" w14:textId="4E9483F3" w:rsidR="00950E41" w:rsidRDefault="00221D05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950E41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  <w:p w14:paraId="1DDA4BDE" w14:textId="40A96E20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14:paraId="392C03F2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15D44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3E825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DC99B" w14:textId="5AE42E5D" w:rsidR="00950E41" w:rsidRPr="00950E41" w:rsidRDefault="00950E41">
            <w:pPr>
              <w:spacing w:before="150" w:after="150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«В»</w:t>
            </w:r>
          </w:p>
        </w:tc>
      </w:tr>
      <w:tr w:rsidR="00950E41" w14:paraId="44A4BFF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01D1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84AA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950E41" w:rsidRPr="004E5C51" w14:paraId="58C0BBAB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50B4B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F2EA9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DF152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54FFAE28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6FC9066D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0E0871E5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7506200D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070885F7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6D08164A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6A4C129C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46057C05" w14:textId="2A594DE5" w:rsidR="008616FE" w:rsidRPr="008616FE" w:rsidRDefault="00950E41" w:rsidP="00B615A4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0CED6E0" w14:textId="77777777" w:rsidR="008616FE" w:rsidRDefault="008616FE" w:rsidP="008616FE">
            <w:pPr>
              <w:pStyle w:val="a3"/>
              <w:tabs>
                <w:tab w:val="left" w:pos="267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  <w:p w14:paraId="32FB521F" w14:textId="3F49E3C1" w:rsidR="00950E41" w:rsidRPr="008616FE" w:rsidRDefault="00950E41" w:rsidP="001633A4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lastRenderedPageBreak/>
              <w:t>Правила організації діловодства та архівного зберігання документів у державних органах, органах</w:t>
            </w:r>
            <w:r w:rsidR="008616FE">
              <w:rPr>
                <w:rFonts w:ascii="Times New Roman" w:hAnsi="Times New Roman"/>
                <w:lang w:val="uk-UA"/>
              </w:rPr>
              <w:t xml:space="preserve"> </w:t>
            </w:r>
            <w:r w:rsidRPr="008616FE">
              <w:rPr>
                <w:rFonts w:ascii="Times New Roman" w:hAnsi="Times New Roman"/>
                <w:lang w:val="uk-UA"/>
              </w:rPr>
              <w:t>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14:paraId="6E8A3CE3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484EB132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787B45F9" w14:textId="77777777" w:rsidR="00950E41" w:rsidRPr="00950E41" w:rsidRDefault="00950E41" w:rsidP="00950E41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  <w:p w14:paraId="66D6C7ED" w14:textId="47C1FFB3" w:rsidR="00950E41" w:rsidRPr="00950E41" w:rsidRDefault="00950E41" w:rsidP="00950E41">
            <w:pPr>
              <w:pStyle w:val="a3"/>
              <w:tabs>
                <w:tab w:val="left" w:pos="59"/>
                <w:tab w:val="left" w:pos="342"/>
              </w:tabs>
              <w:ind w:left="59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50E41" w:rsidRPr="004E5C51" w14:paraId="7133026C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C708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5C9FB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5B0E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14:paraId="28ABFCC2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690C5BB1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1A267E81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51CFCF3D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володіння методами збору та аналізу інформації;</w:t>
            </w:r>
          </w:p>
          <w:p w14:paraId="2C4E2FBA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технікою;</w:t>
            </w:r>
          </w:p>
          <w:p w14:paraId="4E89C0D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08F08EC4" w14:textId="77777777" w:rsidR="00950E41" w:rsidRDefault="00950E41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</w:t>
            </w:r>
          </w:p>
          <w:p w14:paraId="74EADD26" w14:textId="2C385A65" w:rsidR="00950E41" w:rsidRPr="00950E41" w:rsidRDefault="00950E41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4E5C51" w14:paraId="250398DF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0E0BF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CE6F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6A5D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24435D29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4759AC9C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46809C04" w14:textId="77777777" w:rsidR="00950E41" w:rsidRDefault="00950E4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  <w:p w14:paraId="657A6F10" w14:textId="0FA19FEA" w:rsidR="00950E41" w:rsidRPr="00950E41" w:rsidRDefault="00950E4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950E41" w14:paraId="5AD5400A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C779C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551EB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91B2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3EC60DBD" w14:textId="77777777" w:rsidR="00950E41" w:rsidRDefault="00950E41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4F09EEB7" w14:textId="77777777" w:rsidR="00950E41" w:rsidRDefault="00950E41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DA6CF47" w14:textId="77777777" w:rsidR="00950E41" w:rsidRDefault="00950E4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  <w:p w14:paraId="695E1EEC" w14:textId="4EEE0E48" w:rsidR="00950E41" w:rsidRPr="00950E41" w:rsidRDefault="00950E4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950E41" w14:paraId="5D52A2A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A69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19200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C4BE" w14:textId="77777777" w:rsidR="00950E41" w:rsidRDefault="00950E41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4B6C520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  <w:p w14:paraId="7B0A830E" w14:textId="236A9895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14:paraId="2A16FA3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6B02B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130BF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7E20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00F7342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2698C7E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- інтелектуальна та емоційна зрілість;</w:t>
            </w:r>
          </w:p>
          <w:p w14:paraId="4E3A0645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230F5521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1E419CD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562BCE3C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6993A89D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60B8808D" w14:textId="15940F2B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14:paraId="2128822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14:paraId="030D616B" w14:textId="10D99D45" w:rsidR="00950E41" w:rsidRDefault="00950E41" w:rsidP="00950E41">
      <w:pPr>
        <w:ind w:right="-73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bookmarkEnd w:id="1"/>
    </w:p>
    <w:sectPr w:rsidR="00950E41" w:rsidSect="00950E4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74FAC" w14:textId="77777777" w:rsidR="00807DAA" w:rsidRDefault="00807DAA" w:rsidP="00950E41">
      <w:r>
        <w:separator/>
      </w:r>
    </w:p>
  </w:endnote>
  <w:endnote w:type="continuationSeparator" w:id="0">
    <w:p w14:paraId="0A68573D" w14:textId="77777777" w:rsidR="00807DAA" w:rsidRDefault="00807DAA" w:rsidP="0095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E89BF" w14:textId="77777777" w:rsidR="00807DAA" w:rsidRDefault="00807DAA" w:rsidP="00950E41">
      <w:r>
        <w:separator/>
      </w:r>
    </w:p>
  </w:footnote>
  <w:footnote w:type="continuationSeparator" w:id="0">
    <w:p w14:paraId="389CD4E6" w14:textId="77777777" w:rsidR="00807DAA" w:rsidRDefault="00807DAA" w:rsidP="0095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059318"/>
      <w:docPartObj>
        <w:docPartGallery w:val="Page Numbers (Top of Page)"/>
        <w:docPartUnique/>
      </w:docPartObj>
    </w:sdtPr>
    <w:sdtEndPr/>
    <w:sdtContent>
      <w:p w14:paraId="75B8764D" w14:textId="3D610432" w:rsidR="00950E41" w:rsidRDefault="00950E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C51" w:rsidRPr="004E5C51">
          <w:rPr>
            <w:noProof/>
            <w:lang w:val="ru-RU"/>
          </w:rPr>
          <w:t>3</w:t>
        </w:r>
        <w:r>
          <w:fldChar w:fldCharType="end"/>
        </w:r>
      </w:p>
    </w:sdtContent>
  </w:sdt>
  <w:p w14:paraId="01170ECA" w14:textId="77777777" w:rsidR="00950E41" w:rsidRDefault="00950E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25"/>
    <w:rsid w:val="00221D05"/>
    <w:rsid w:val="00430CA2"/>
    <w:rsid w:val="004E5C51"/>
    <w:rsid w:val="005643E5"/>
    <w:rsid w:val="005B2F57"/>
    <w:rsid w:val="00807DAA"/>
    <w:rsid w:val="00853519"/>
    <w:rsid w:val="008616FE"/>
    <w:rsid w:val="008D3EBB"/>
    <w:rsid w:val="00950E41"/>
    <w:rsid w:val="00AD6516"/>
    <w:rsid w:val="00B61BC2"/>
    <w:rsid w:val="00B76125"/>
    <w:rsid w:val="00C531CB"/>
    <w:rsid w:val="00CB5A82"/>
    <w:rsid w:val="00D80B3E"/>
    <w:rsid w:val="00DA59A4"/>
    <w:rsid w:val="00E20D0D"/>
    <w:rsid w:val="00E4010E"/>
    <w:rsid w:val="00E6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B9DA"/>
  <w15:docId w15:val="{A9B8BE17-A492-4002-B1F1-B82B2D4B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0E41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E41"/>
    <w:pPr>
      <w:ind w:left="720"/>
      <w:contextualSpacing/>
    </w:pPr>
  </w:style>
  <w:style w:type="paragraph" w:customStyle="1" w:styleId="rvps12">
    <w:name w:val="rvps12"/>
    <w:basedOn w:val="a"/>
    <w:rsid w:val="00950E4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50E41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50E41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2107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2020-10-21T11:38:00Z</cp:lastPrinted>
  <dcterms:created xsi:type="dcterms:W3CDTF">2020-11-02T12:04:00Z</dcterms:created>
  <dcterms:modified xsi:type="dcterms:W3CDTF">2020-11-10T06:53:00Z</dcterms:modified>
</cp:coreProperties>
</file>